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6B" w:rsidRDefault="002D296B" w:rsidP="002D296B">
      <w:pPr>
        <w:pStyle w:val="berschrift1"/>
        <w:spacing w:after="120" w:line="320" w:lineRule="exact"/>
        <w:rPr>
          <w:rFonts w:ascii="Calibri" w:hAnsi="Calibri" w:cs="Arial"/>
        </w:rPr>
      </w:pPr>
      <w:r>
        <w:rPr>
          <w:rFonts w:ascii="Calibri" w:hAnsi="Calibri" w:cs="Arial"/>
        </w:rPr>
        <w:t>Update-Log:</w:t>
      </w:r>
      <w:r w:rsidRPr="00E70E18">
        <w:rPr>
          <w:rFonts w:ascii="Calibri" w:hAnsi="Calibri" w:cs="Arial"/>
        </w:rPr>
        <w:t xml:space="preserve"> </w:t>
      </w:r>
      <w:r w:rsidR="000609C9">
        <w:rPr>
          <w:rFonts w:ascii="Calibri" w:hAnsi="Calibri" w:cs="Arial"/>
        </w:rPr>
        <w:t>Update</w:t>
      </w:r>
      <w:r w:rsidR="00BD6059">
        <w:rPr>
          <w:rFonts w:ascii="Calibri" w:hAnsi="Calibri" w:cs="Arial"/>
        </w:rPr>
        <w:t xml:space="preserve"> </w:t>
      </w:r>
      <w:r w:rsidR="00833172">
        <w:rPr>
          <w:rFonts w:ascii="Calibri" w:hAnsi="Calibri" w:cs="Arial"/>
        </w:rPr>
        <w:t xml:space="preserve">VIS-Schnittstelle, </w:t>
      </w:r>
      <w:proofErr w:type="spellStart"/>
      <w:r w:rsidR="00833172">
        <w:rPr>
          <w:rFonts w:ascii="Calibri" w:hAnsi="Calibri" w:cs="Arial"/>
        </w:rPr>
        <w:t>Bugfixes</w:t>
      </w:r>
      <w:proofErr w:type="spellEnd"/>
      <w:r w:rsidR="00833172">
        <w:rPr>
          <w:rFonts w:ascii="Calibri" w:hAnsi="Calibri" w:cs="Arial"/>
        </w:rPr>
        <w:t xml:space="preserve"> Facelift</w:t>
      </w:r>
      <w:r>
        <w:rPr>
          <w:rFonts w:ascii="Calibri" w:hAnsi="Calibri" w:cs="Arial"/>
        </w:rPr>
        <w:br/>
      </w:r>
      <w:r w:rsidRPr="00E70E18">
        <w:rPr>
          <w:rFonts w:ascii="Calibri" w:hAnsi="Calibri" w:cs="Arial"/>
        </w:rPr>
        <w:t>(</w:t>
      </w:r>
      <w:r w:rsidR="00AB7B61" w:rsidRPr="00AB7B61">
        <w:rPr>
          <w:rFonts w:ascii="Calibri" w:hAnsi="Calibri" w:cs="Arial"/>
        </w:rPr>
        <w:t>8.</w:t>
      </w:r>
      <w:r w:rsidR="00730CDF">
        <w:rPr>
          <w:rFonts w:ascii="Calibri" w:hAnsi="Calibri" w:cs="Arial"/>
        </w:rPr>
        <w:t>6</w:t>
      </w:r>
      <w:r w:rsidR="00833172">
        <w:rPr>
          <w:rFonts w:ascii="Calibri" w:hAnsi="Calibri" w:cs="Arial"/>
        </w:rPr>
        <w:t>-2017-12</w:t>
      </w:r>
      <w:r w:rsidR="00AB7B61" w:rsidRPr="00AB7B61">
        <w:rPr>
          <w:rFonts w:ascii="Calibri" w:hAnsi="Calibri" w:cs="Arial"/>
        </w:rPr>
        <w:t>-</w:t>
      </w:r>
      <w:r w:rsidR="00833172">
        <w:rPr>
          <w:rFonts w:ascii="Calibri" w:hAnsi="Calibri" w:cs="Arial"/>
        </w:rPr>
        <w:t>04</w:t>
      </w:r>
      <w:r>
        <w:rPr>
          <w:rFonts w:ascii="Calibri" w:hAnsi="Calibri" w:cs="Arial"/>
        </w:rPr>
        <w:t>)</w:t>
      </w:r>
    </w:p>
    <w:p w:rsidR="00833172" w:rsidRPr="0026182F" w:rsidRDefault="00833172" w:rsidP="00833172">
      <w:pPr>
        <w:pStyle w:val="berschrift1"/>
        <w:spacing w:after="120" w:line="320" w:lineRule="exact"/>
        <w:rPr>
          <w:rFonts w:ascii="Calibri" w:hAnsi="Calibri" w:cs="Arial"/>
          <w:b/>
          <w:i/>
        </w:rPr>
      </w:pPr>
      <w:r w:rsidRPr="0026182F">
        <w:rPr>
          <w:rFonts w:ascii="Calibri" w:hAnsi="Calibri" w:cs="Arial"/>
          <w:b/>
          <w:i/>
        </w:rPr>
        <w:t>Verbesserungen</w:t>
      </w:r>
    </w:p>
    <w:tbl>
      <w:tblPr>
        <w:tblStyle w:val="HelleSchattierung-Akzent1"/>
        <w:tblW w:w="0" w:type="auto"/>
        <w:tblLook w:val="04A0" w:firstRow="1" w:lastRow="0" w:firstColumn="1" w:lastColumn="0" w:noHBand="0" w:noVBand="1"/>
      </w:tblPr>
      <w:tblGrid>
        <w:gridCol w:w="3093"/>
        <w:gridCol w:w="5979"/>
      </w:tblGrid>
      <w:tr w:rsidR="008A7A1B" w:rsidRPr="0026182F" w:rsidTr="008A7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3" w:type="dxa"/>
          </w:tcPr>
          <w:p w:rsidR="00833172" w:rsidRPr="0026182F" w:rsidRDefault="00833172" w:rsidP="004D3738">
            <w:pPr>
              <w:spacing w:before="60" w:after="60"/>
              <w:rPr>
                <w:lang w:eastAsia="en-US"/>
              </w:rPr>
            </w:pPr>
            <w:r w:rsidRPr="0026182F">
              <w:rPr>
                <w:lang w:eastAsia="en-US"/>
              </w:rPr>
              <w:t>Modul</w:t>
            </w:r>
          </w:p>
        </w:tc>
        <w:tc>
          <w:tcPr>
            <w:tcW w:w="5979" w:type="dxa"/>
          </w:tcPr>
          <w:p w:rsidR="00833172" w:rsidRPr="0026182F" w:rsidRDefault="00833172" w:rsidP="004D3738">
            <w:pPr>
              <w:spacing w:before="60" w:after="60"/>
              <w:cnfStyle w:val="100000000000" w:firstRow="1" w:lastRow="0" w:firstColumn="0" w:lastColumn="0" w:oddVBand="0" w:evenVBand="0" w:oddHBand="0" w:evenHBand="0" w:firstRowFirstColumn="0" w:firstRowLastColumn="0" w:lastRowFirstColumn="0" w:lastRowLastColumn="0"/>
              <w:rPr>
                <w:lang w:eastAsia="en-US"/>
              </w:rPr>
            </w:pPr>
            <w:r w:rsidRPr="0026182F">
              <w:rPr>
                <w:lang w:eastAsia="en-US"/>
              </w:rPr>
              <w:t>Verbesserung</w:t>
            </w:r>
          </w:p>
        </w:tc>
      </w:tr>
      <w:tr w:rsidR="00833172" w:rsidRPr="0026182F" w:rsidTr="008A7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3" w:type="dxa"/>
          </w:tcPr>
          <w:p w:rsidR="00833172" w:rsidRPr="00803739" w:rsidRDefault="00833172" w:rsidP="004D3738">
            <w:pPr>
              <w:spacing w:before="60" w:after="60"/>
              <w:rPr>
                <w:b w:val="0"/>
                <w:lang w:eastAsia="en-US"/>
              </w:rPr>
            </w:pPr>
            <w:r>
              <w:rPr>
                <w:b w:val="0"/>
                <w:lang w:eastAsia="en-US"/>
              </w:rPr>
              <w:t>HTML5-Video-Player</w:t>
            </w:r>
          </w:p>
        </w:tc>
        <w:tc>
          <w:tcPr>
            <w:tcW w:w="5979" w:type="dxa"/>
          </w:tcPr>
          <w:p w:rsidR="00833172" w:rsidRDefault="00833172" w:rsidP="004D3738">
            <w:pPr>
              <w:spacing w:before="60" w:after="60"/>
              <w:cnfStyle w:val="000000100000" w:firstRow="0" w:lastRow="0" w:firstColumn="0" w:lastColumn="0" w:oddVBand="0" w:evenVBand="0" w:oddHBand="1" w:evenHBand="0" w:firstRowFirstColumn="0" w:firstRowLastColumn="0" w:lastRowFirstColumn="0" w:lastRowLastColumn="0"/>
              <w:rPr>
                <w:bCs/>
                <w:lang w:eastAsia="en-US"/>
              </w:rPr>
            </w:pPr>
            <w:r>
              <w:rPr>
                <w:bCs/>
                <w:lang w:eastAsia="en-US"/>
              </w:rPr>
              <w:t>Die Absatzfunktion wurde grundlegend erweitert, um HTML5-fähig Video-Dateien in unterschiedlichen Formaten darzustellen. Die bisherige Flash-Einbindung kann damit abgeschaltet werden.</w:t>
            </w:r>
          </w:p>
          <w:p w:rsidR="00833172" w:rsidRPr="00AB7B61" w:rsidRDefault="00833172" w:rsidP="004D3738">
            <w:pPr>
              <w:spacing w:before="60" w:after="60"/>
              <w:cnfStyle w:val="000000100000" w:firstRow="0" w:lastRow="0" w:firstColumn="0" w:lastColumn="0" w:oddVBand="0" w:evenVBand="0" w:oddHBand="1" w:evenHBand="0" w:firstRowFirstColumn="0" w:firstRowLastColumn="0" w:lastRowFirstColumn="0" w:lastRowLastColumn="0"/>
              <w:rPr>
                <w:bCs/>
                <w:lang w:eastAsia="en-US"/>
              </w:rPr>
            </w:pPr>
            <w:r>
              <w:rPr>
                <w:bCs/>
                <w:lang w:eastAsia="en-US"/>
              </w:rPr>
              <w:t>Die Einbindung erfolgt über den neuen Ersetzungsaufruf [VIDEO].</w:t>
            </w:r>
          </w:p>
        </w:tc>
      </w:tr>
      <w:tr w:rsidR="008A7A1B" w:rsidRPr="00620BCE" w:rsidTr="008A7A1B">
        <w:tc>
          <w:tcPr>
            <w:cnfStyle w:val="001000000000" w:firstRow="0" w:lastRow="0" w:firstColumn="1" w:lastColumn="0" w:oddVBand="0" w:evenVBand="0" w:oddHBand="0" w:evenHBand="0" w:firstRowFirstColumn="0" w:firstRowLastColumn="0" w:lastRowFirstColumn="0" w:lastRowLastColumn="0"/>
            <w:tcW w:w="3093" w:type="dxa"/>
          </w:tcPr>
          <w:p w:rsidR="00833172" w:rsidRPr="003878BB" w:rsidRDefault="00833172" w:rsidP="004D3738">
            <w:pPr>
              <w:spacing w:before="60" w:after="60"/>
              <w:rPr>
                <w:b w:val="0"/>
                <w:lang w:eastAsia="en-US"/>
              </w:rPr>
            </w:pPr>
            <w:r>
              <w:rPr>
                <w:b w:val="0"/>
                <w:lang w:eastAsia="en-US"/>
              </w:rPr>
              <w:t>Mehrsprachigkeit</w:t>
            </w:r>
          </w:p>
        </w:tc>
        <w:tc>
          <w:tcPr>
            <w:tcW w:w="5979" w:type="dxa"/>
          </w:tcPr>
          <w:p w:rsidR="00833172" w:rsidRPr="00AB7B61" w:rsidRDefault="00833172" w:rsidP="004D3738">
            <w:pPr>
              <w:spacing w:before="60" w:after="60"/>
              <w:cnfStyle w:val="000000000000" w:firstRow="0" w:lastRow="0" w:firstColumn="0" w:lastColumn="0" w:oddVBand="0" w:evenVBand="0" w:oddHBand="0" w:evenHBand="0" w:firstRowFirstColumn="0" w:firstRowLastColumn="0" w:lastRowFirstColumn="0" w:lastRowLastColumn="0"/>
              <w:rPr>
                <w:lang w:eastAsia="en-US"/>
              </w:rPr>
            </w:pPr>
            <w:r>
              <w:rPr>
                <w:lang w:eastAsia="en-US"/>
              </w:rPr>
              <w:t>Das Mehrsprachigkeitsmodul wurde grundlegend erweitert, um weitere Sprachen aufzunehmen und darzustellen.</w:t>
            </w:r>
          </w:p>
        </w:tc>
      </w:tr>
      <w:tr w:rsidR="00833172" w:rsidRPr="00620BCE" w:rsidTr="008A7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3" w:type="dxa"/>
          </w:tcPr>
          <w:p w:rsidR="00833172" w:rsidRDefault="00833172" w:rsidP="004D3738">
            <w:pPr>
              <w:spacing w:before="60" w:after="60"/>
              <w:rPr>
                <w:b w:val="0"/>
                <w:lang w:eastAsia="en-US"/>
              </w:rPr>
            </w:pPr>
            <w:r>
              <w:rPr>
                <w:b w:val="0"/>
                <w:lang w:eastAsia="en-US"/>
              </w:rPr>
              <w:t>Feiertage in Kalendern</w:t>
            </w:r>
          </w:p>
        </w:tc>
        <w:tc>
          <w:tcPr>
            <w:tcW w:w="5979" w:type="dxa"/>
          </w:tcPr>
          <w:p w:rsidR="00833172" w:rsidRPr="00AB7B61" w:rsidRDefault="00833172" w:rsidP="004D3738">
            <w:pPr>
              <w:spacing w:before="60" w:after="60"/>
              <w:cnfStyle w:val="000000100000" w:firstRow="0" w:lastRow="0" w:firstColumn="0" w:lastColumn="0" w:oddVBand="0" w:evenVBand="0" w:oddHBand="1" w:evenHBand="0" w:firstRowFirstColumn="0" w:firstRowLastColumn="0" w:lastRowFirstColumn="0" w:lastRowLastColumn="0"/>
              <w:rPr>
                <w:bCs/>
                <w:lang w:eastAsia="en-US"/>
              </w:rPr>
            </w:pPr>
            <w:r>
              <w:rPr>
                <w:bCs/>
                <w:lang w:eastAsia="en-US"/>
              </w:rPr>
              <w:t>Die automatisch angezeigten Feiertage in den Kalendern (z.B. Sitzungsmodul) wurden bis 20130 erweitert.</w:t>
            </w:r>
          </w:p>
        </w:tc>
      </w:tr>
      <w:tr w:rsidR="008A7A1B" w:rsidRPr="00620BCE" w:rsidTr="008A7A1B">
        <w:tc>
          <w:tcPr>
            <w:cnfStyle w:val="001000000000" w:firstRow="0" w:lastRow="0" w:firstColumn="1" w:lastColumn="0" w:oddVBand="0" w:evenVBand="0" w:oddHBand="0" w:evenHBand="0" w:firstRowFirstColumn="0" w:firstRowLastColumn="0" w:lastRowFirstColumn="0" w:lastRowLastColumn="0"/>
            <w:tcW w:w="3093" w:type="dxa"/>
          </w:tcPr>
          <w:p w:rsidR="00833172" w:rsidRPr="00AB7B61" w:rsidRDefault="008A7A1B" w:rsidP="004D3738">
            <w:pPr>
              <w:spacing w:before="60" w:after="60"/>
              <w:rPr>
                <w:b w:val="0"/>
                <w:lang w:eastAsia="en-US"/>
              </w:rPr>
            </w:pPr>
            <w:r>
              <w:rPr>
                <w:b w:val="0"/>
                <w:lang w:eastAsia="en-US"/>
              </w:rPr>
              <w:t>Stadtplan/Dienstleistungsmodul</w:t>
            </w:r>
          </w:p>
        </w:tc>
        <w:tc>
          <w:tcPr>
            <w:tcW w:w="5979" w:type="dxa"/>
          </w:tcPr>
          <w:p w:rsidR="00833172" w:rsidRPr="008A7A1B" w:rsidRDefault="008A7A1B" w:rsidP="008A7A1B">
            <w:pPr>
              <w:spacing w:before="60" w:after="60"/>
              <w:cnfStyle w:val="000000000000" w:firstRow="0" w:lastRow="0" w:firstColumn="0" w:lastColumn="0" w:oddVBand="0" w:evenVBand="0" w:oddHBand="0" w:evenHBand="0" w:firstRowFirstColumn="0" w:firstRowLastColumn="0" w:lastRowFirstColumn="0" w:lastRowLastColumn="0"/>
              <w:rPr>
                <w:bCs/>
                <w:lang w:eastAsia="en-US"/>
              </w:rPr>
            </w:pPr>
            <w:r w:rsidRPr="008A7A1B">
              <w:rPr>
                <w:bCs/>
                <w:lang w:eastAsia="en-US"/>
              </w:rPr>
              <w:t>Der Pin des POI auf Visitenkarten (Dienststellen</w:t>
            </w:r>
            <w:r>
              <w:rPr>
                <w:bCs/>
                <w:lang w:eastAsia="en-US"/>
              </w:rPr>
              <w:t>d</w:t>
            </w:r>
            <w:r w:rsidRPr="008A7A1B">
              <w:rPr>
                <w:bCs/>
                <w:lang w:eastAsia="en-US"/>
              </w:rPr>
              <w:t>arstellung)</w:t>
            </w:r>
            <w:r>
              <w:rPr>
                <w:bCs/>
                <w:lang w:eastAsia="en-US"/>
              </w:rPr>
              <w:t xml:space="preserve"> war nicht immer an der korrekten Stelle. Dies lag an der veralteten Version des Stadtplanmoduls. Das Modul wurde grundlegend erneuert und der Fehler damit behoben.</w:t>
            </w:r>
          </w:p>
        </w:tc>
      </w:tr>
      <w:tr w:rsidR="00833172" w:rsidRPr="00620BCE" w:rsidTr="008A7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3" w:type="dxa"/>
          </w:tcPr>
          <w:p w:rsidR="00833172" w:rsidRPr="00AB7B61" w:rsidRDefault="008A7A1B" w:rsidP="004D3738">
            <w:pPr>
              <w:spacing w:before="60" w:after="60"/>
              <w:rPr>
                <w:b w:val="0"/>
                <w:lang w:eastAsia="en-US"/>
              </w:rPr>
            </w:pPr>
            <w:r>
              <w:rPr>
                <w:b w:val="0"/>
                <w:lang w:eastAsia="en-US"/>
              </w:rPr>
              <w:t>Facelift</w:t>
            </w:r>
          </w:p>
        </w:tc>
        <w:tc>
          <w:tcPr>
            <w:tcW w:w="5979" w:type="dxa"/>
          </w:tcPr>
          <w:p w:rsidR="00833172" w:rsidRPr="00AB7B61" w:rsidRDefault="008A7A1B" w:rsidP="004D3738">
            <w:pPr>
              <w:spacing w:before="60" w:after="60"/>
              <w:cnfStyle w:val="000000100000" w:firstRow="0" w:lastRow="0" w:firstColumn="0" w:lastColumn="0" w:oddVBand="0" w:evenVBand="0" w:oddHBand="1" w:evenHBand="0" w:firstRowFirstColumn="0" w:firstRowLastColumn="0" w:lastRowFirstColumn="0" w:lastRowLastColumn="0"/>
              <w:rPr>
                <w:bCs/>
                <w:lang w:eastAsia="en-US"/>
              </w:rPr>
            </w:pPr>
            <w:r>
              <w:rPr>
                <w:bCs/>
                <w:lang w:eastAsia="en-US"/>
              </w:rPr>
              <w:t>Es wurden diverse Anpassungen im Facelift vorgenommen, die durch Rückmeldungen der Dienststellen im Echteinsatz gemeldet wurden.</w:t>
            </w:r>
          </w:p>
        </w:tc>
      </w:tr>
      <w:tr w:rsidR="008E79C3" w:rsidRPr="00620BCE" w:rsidTr="008A7A1B">
        <w:tc>
          <w:tcPr>
            <w:cnfStyle w:val="001000000000" w:firstRow="0" w:lastRow="0" w:firstColumn="1" w:lastColumn="0" w:oddVBand="0" w:evenVBand="0" w:oddHBand="0" w:evenHBand="0" w:firstRowFirstColumn="0" w:firstRowLastColumn="0" w:lastRowFirstColumn="0" w:lastRowLastColumn="0"/>
            <w:tcW w:w="3093" w:type="dxa"/>
          </w:tcPr>
          <w:p w:rsidR="008E79C3" w:rsidRDefault="008E79C3" w:rsidP="004D3738">
            <w:pPr>
              <w:spacing w:before="60" w:after="60"/>
              <w:rPr>
                <w:b w:val="0"/>
                <w:lang w:eastAsia="en-US"/>
              </w:rPr>
            </w:pPr>
            <w:r>
              <w:rPr>
                <w:b w:val="0"/>
                <w:lang w:eastAsia="en-US"/>
              </w:rPr>
              <w:t>Dienstleistungen</w:t>
            </w:r>
          </w:p>
        </w:tc>
        <w:tc>
          <w:tcPr>
            <w:tcW w:w="5979" w:type="dxa"/>
          </w:tcPr>
          <w:p w:rsidR="008E79C3" w:rsidRDefault="008E79C3" w:rsidP="004D3738">
            <w:pPr>
              <w:spacing w:before="60" w:after="60"/>
              <w:cnfStyle w:val="000000000000" w:firstRow="0" w:lastRow="0" w:firstColumn="0" w:lastColumn="0" w:oddVBand="0" w:evenVBand="0" w:oddHBand="0" w:evenHBand="0" w:firstRowFirstColumn="0" w:firstRowLastColumn="0" w:lastRowFirstColumn="0" w:lastRowLastColumn="0"/>
              <w:rPr>
                <w:bCs/>
                <w:lang w:eastAsia="en-US"/>
              </w:rPr>
            </w:pPr>
            <w:r>
              <w:rPr>
                <w:bCs/>
                <w:lang w:eastAsia="en-US"/>
              </w:rPr>
              <w:t>Der Link zur Online-Terminvereinbarung wurde angepasst, nun werden auch die nächstmöglichen Termine angezeigt.</w:t>
            </w:r>
          </w:p>
        </w:tc>
      </w:tr>
      <w:tr w:rsidR="00ED2652" w:rsidRPr="00620BCE" w:rsidTr="008A7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3" w:type="dxa"/>
          </w:tcPr>
          <w:p w:rsidR="00ED2652" w:rsidRDefault="00ED2652" w:rsidP="004D3738">
            <w:pPr>
              <w:spacing w:before="60" w:after="60"/>
              <w:rPr>
                <w:b w:val="0"/>
                <w:lang w:eastAsia="en-US"/>
              </w:rPr>
            </w:pPr>
            <w:r>
              <w:rPr>
                <w:b w:val="0"/>
                <w:lang w:eastAsia="en-US"/>
              </w:rPr>
              <w:t>VIS-Schnittstelle</w:t>
            </w:r>
          </w:p>
        </w:tc>
        <w:tc>
          <w:tcPr>
            <w:tcW w:w="5979" w:type="dxa"/>
          </w:tcPr>
          <w:p w:rsidR="00ED2652" w:rsidRDefault="00ED2652" w:rsidP="004D3738">
            <w:pPr>
              <w:spacing w:before="60" w:after="60"/>
              <w:cnfStyle w:val="000000100000" w:firstRow="0" w:lastRow="0" w:firstColumn="0" w:lastColumn="0" w:oddVBand="0" w:evenVBand="0" w:oddHBand="1" w:evenHBand="0" w:firstRowFirstColumn="0" w:firstRowLastColumn="0" w:lastRowFirstColumn="0" w:lastRowLastColumn="0"/>
              <w:rPr>
                <w:bCs/>
                <w:lang w:eastAsia="en-US"/>
              </w:rPr>
            </w:pPr>
            <w:r>
              <w:rPr>
                <w:bCs/>
                <w:lang w:eastAsia="en-US"/>
              </w:rPr>
              <w:t>Die Erweiterung bindet die Möglichkeit ein, Dokumente aus VIS in den Container „Links/Downloads“ zu schreiben. Damit sind die KoGIs-Auftritte für den Empfang der Dokumente mit Metadaten aus VIS vorbereitet.</w:t>
            </w:r>
          </w:p>
        </w:tc>
      </w:tr>
      <w:tr w:rsidR="00D175F5" w:rsidRPr="00620BCE" w:rsidTr="008A7A1B">
        <w:tc>
          <w:tcPr>
            <w:cnfStyle w:val="001000000000" w:firstRow="0" w:lastRow="0" w:firstColumn="1" w:lastColumn="0" w:oddVBand="0" w:evenVBand="0" w:oddHBand="0" w:evenHBand="0" w:firstRowFirstColumn="0" w:firstRowLastColumn="0" w:lastRowFirstColumn="0" w:lastRowLastColumn="0"/>
            <w:tcW w:w="3093" w:type="dxa"/>
          </w:tcPr>
          <w:p w:rsidR="00D175F5" w:rsidRPr="00D175F5" w:rsidRDefault="00D175F5" w:rsidP="004D3738">
            <w:pPr>
              <w:spacing w:before="60" w:after="60"/>
              <w:rPr>
                <w:b w:val="0"/>
                <w:lang w:eastAsia="en-US"/>
              </w:rPr>
            </w:pPr>
            <w:r w:rsidRPr="00D175F5">
              <w:rPr>
                <w:b w:val="0"/>
                <w:lang w:eastAsia="en-US"/>
              </w:rPr>
              <w:t>PGP-Verschlüsselung</w:t>
            </w:r>
          </w:p>
        </w:tc>
        <w:tc>
          <w:tcPr>
            <w:tcW w:w="5979" w:type="dxa"/>
          </w:tcPr>
          <w:p w:rsidR="00D175F5" w:rsidRDefault="00D175F5" w:rsidP="004D3738">
            <w:pPr>
              <w:spacing w:before="60" w:after="60"/>
              <w:cnfStyle w:val="000000000000" w:firstRow="0" w:lastRow="0" w:firstColumn="0" w:lastColumn="0" w:oddVBand="0" w:evenVBand="0" w:oddHBand="0" w:evenHBand="0" w:firstRowFirstColumn="0" w:firstRowLastColumn="0" w:lastRowFirstColumn="0" w:lastRowLastColumn="0"/>
              <w:rPr>
                <w:bCs/>
                <w:lang w:eastAsia="en-US"/>
              </w:rPr>
            </w:pPr>
            <w:r>
              <w:rPr>
                <w:bCs/>
                <w:lang w:eastAsia="en-US"/>
              </w:rPr>
              <w:t>Im Formularbaukasten wurde die Möglichkeit umgesetzt, die Formulardaten mit PGP verschlüsselt zu versenden.</w:t>
            </w:r>
          </w:p>
          <w:p w:rsidR="00D175F5" w:rsidRDefault="00D175F5" w:rsidP="004D3738">
            <w:pPr>
              <w:spacing w:before="60" w:after="60"/>
              <w:cnfStyle w:val="000000000000" w:firstRow="0" w:lastRow="0" w:firstColumn="0" w:lastColumn="0" w:oddVBand="0" w:evenVBand="0" w:oddHBand="0" w:evenHBand="0" w:firstRowFirstColumn="0" w:firstRowLastColumn="0" w:lastRowFirstColumn="0" w:lastRowLastColumn="0"/>
              <w:rPr>
                <w:bCs/>
                <w:lang w:eastAsia="en-US"/>
              </w:rPr>
            </w:pPr>
            <w:r>
              <w:rPr>
                <w:bCs/>
                <w:lang w:eastAsia="en-US"/>
              </w:rPr>
              <w:t xml:space="preserve">Die Modulerweiterung ist auch in eigene Formulare (Eigenentwicklung) </w:t>
            </w:r>
            <w:proofErr w:type="spellStart"/>
            <w:r>
              <w:rPr>
                <w:bCs/>
                <w:lang w:eastAsia="en-US"/>
              </w:rPr>
              <w:t>einbindbar</w:t>
            </w:r>
            <w:proofErr w:type="spellEnd"/>
            <w:r>
              <w:rPr>
                <w:bCs/>
                <w:lang w:eastAsia="en-US"/>
              </w:rPr>
              <w:t>.</w:t>
            </w:r>
          </w:p>
        </w:tc>
      </w:tr>
    </w:tbl>
    <w:p w:rsidR="00833172" w:rsidRPr="0026182F" w:rsidRDefault="00833172" w:rsidP="00833172">
      <w:pPr>
        <w:pStyle w:val="berschrift1"/>
        <w:spacing w:after="120" w:line="320" w:lineRule="exact"/>
        <w:rPr>
          <w:rFonts w:ascii="Calibri" w:hAnsi="Calibri" w:cs="Arial"/>
          <w:b/>
          <w:i/>
        </w:rPr>
      </w:pPr>
      <w:r w:rsidRPr="0026182F">
        <w:rPr>
          <w:rFonts w:ascii="Calibri" w:hAnsi="Calibri" w:cs="Arial"/>
          <w:b/>
          <w:i/>
        </w:rPr>
        <w:t>Fehlerbehebung</w:t>
      </w:r>
    </w:p>
    <w:tbl>
      <w:tblPr>
        <w:tblStyle w:val="HelleSchattierung-Akzent1"/>
        <w:tblW w:w="0" w:type="auto"/>
        <w:tblLook w:val="04A0" w:firstRow="1" w:lastRow="0" w:firstColumn="1" w:lastColumn="0" w:noHBand="0" w:noVBand="1"/>
      </w:tblPr>
      <w:tblGrid>
        <w:gridCol w:w="1945"/>
        <w:gridCol w:w="7127"/>
      </w:tblGrid>
      <w:tr w:rsidR="00833172" w:rsidRPr="0026182F" w:rsidTr="008331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5" w:type="dxa"/>
          </w:tcPr>
          <w:p w:rsidR="00833172" w:rsidRPr="0026182F" w:rsidRDefault="00833172" w:rsidP="004D3738">
            <w:pPr>
              <w:spacing w:before="60" w:after="60"/>
              <w:rPr>
                <w:lang w:eastAsia="en-US"/>
              </w:rPr>
            </w:pPr>
            <w:r w:rsidRPr="0026182F">
              <w:rPr>
                <w:lang w:eastAsia="en-US"/>
              </w:rPr>
              <w:t>Modul</w:t>
            </w:r>
          </w:p>
        </w:tc>
        <w:tc>
          <w:tcPr>
            <w:tcW w:w="7127" w:type="dxa"/>
          </w:tcPr>
          <w:p w:rsidR="00833172" w:rsidRPr="0026182F" w:rsidRDefault="00833172" w:rsidP="004D3738">
            <w:pPr>
              <w:spacing w:before="60" w:after="60"/>
              <w:cnfStyle w:val="100000000000" w:firstRow="1" w:lastRow="0" w:firstColumn="0" w:lastColumn="0" w:oddVBand="0" w:evenVBand="0" w:oddHBand="0" w:evenHBand="0" w:firstRowFirstColumn="0" w:firstRowLastColumn="0" w:lastRowFirstColumn="0" w:lastRowLastColumn="0"/>
              <w:rPr>
                <w:lang w:eastAsia="en-US"/>
              </w:rPr>
            </w:pPr>
            <w:r w:rsidRPr="0026182F">
              <w:rPr>
                <w:lang w:eastAsia="en-US"/>
              </w:rPr>
              <w:t>Verbesserung</w:t>
            </w:r>
          </w:p>
        </w:tc>
      </w:tr>
      <w:tr w:rsidR="00833172" w:rsidRPr="0026182F" w:rsidTr="0083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5" w:type="dxa"/>
          </w:tcPr>
          <w:p w:rsidR="00833172" w:rsidRPr="00803739" w:rsidRDefault="00833172" w:rsidP="00833172">
            <w:pPr>
              <w:spacing w:before="60" w:after="60"/>
              <w:rPr>
                <w:b w:val="0"/>
                <w:lang w:eastAsia="en-US"/>
              </w:rPr>
            </w:pPr>
            <w:r>
              <w:rPr>
                <w:b w:val="0"/>
                <w:lang w:eastAsia="en-US"/>
              </w:rPr>
              <w:t>Lokale Suche</w:t>
            </w:r>
          </w:p>
        </w:tc>
        <w:tc>
          <w:tcPr>
            <w:tcW w:w="7127" w:type="dxa"/>
          </w:tcPr>
          <w:p w:rsidR="00833172" w:rsidRPr="00AB7B61" w:rsidRDefault="00833172" w:rsidP="00833172">
            <w:pPr>
              <w:spacing w:before="60" w:after="60"/>
              <w:cnfStyle w:val="000000100000" w:firstRow="0" w:lastRow="0" w:firstColumn="0" w:lastColumn="0" w:oddVBand="0" w:evenVBand="0" w:oddHBand="1" w:evenHBand="0" w:firstRowFirstColumn="0" w:firstRowLastColumn="0" w:lastRowFirstColumn="0" w:lastRowLastColumn="0"/>
              <w:rPr>
                <w:bCs/>
                <w:lang w:eastAsia="en-US"/>
              </w:rPr>
            </w:pPr>
            <w:r>
              <w:rPr>
                <w:bCs/>
                <w:lang w:eastAsia="en-US"/>
              </w:rPr>
              <w:t>Darstellungsfehler und insbesondere Abstände bei der Ergebnisdarstellung wurden korrigiert. Anpassungen erfolgten u.a. in „</w:t>
            </w:r>
            <w:r w:rsidRPr="008A7A1B">
              <w:rPr>
                <w:bCs/>
                <w:lang w:eastAsia="en-US"/>
              </w:rPr>
              <w:t>06_solr_ergebniseintrag_d</w:t>
            </w:r>
            <w:r>
              <w:rPr>
                <w:bCs/>
                <w:lang w:eastAsia="en-US"/>
              </w:rPr>
              <w:t>“.</w:t>
            </w:r>
          </w:p>
        </w:tc>
      </w:tr>
      <w:tr w:rsidR="00833172" w:rsidRPr="0026182F" w:rsidTr="00833172">
        <w:tc>
          <w:tcPr>
            <w:cnfStyle w:val="001000000000" w:firstRow="0" w:lastRow="0" w:firstColumn="1" w:lastColumn="0" w:oddVBand="0" w:evenVBand="0" w:oddHBand="0" w:evenHBand="0" w:firstRowFirstColumn="0" w:firstRowLastColumn="0" w:lastRowFirstColumn="0" w:lastRowLastColumn="0"/>
            <w:tcW w:w="1945" w:type="dxa"/>
          </w:tcPr>
          <w:p w:rsidR="00833172" w:rsidRPr="00AB7B61" w:rsidRDefault="008A7A1B" w:rsidP="00833172">
            <w:pPr>
              <w:spacing w:before="60" w:after="60"/>
              <w:rPr>
                <w:b w:val="0"/>
                <w:lang w:eastAsia="en-US"/>
              </w:rPr>
            </w:pPr>
            <w:r>
              <w:rPr>
                <w:b w:val="0"/>
                <w:lang w:eastAsia="en-US"/>
              </w:rPr>
              <w:t>Menü in der Mobilansicht</w:t>
            </w:r>
          </w:p>
        </w:tc>
        <w:tc>
          <w:tcPr>
            <w:tcW w:w="7127" w:type="dxa"/>
          </w:tcPr>
          <w:p w:rsidR="00833172" w:rsidRPr="008A7A1B" w:rsidRDefault="008A7A1B" w:rsidP="008A7A1B">
            <w:pPr>
              <w:spacing w:before="60" w:after="60"/>
              <w:cnfStyle w:val="000000000000" w:firstRow="0" w:lastRow="0" w:firstColumn="0" w:lastColumn="0" w:oddVBand="0" w:evenVBand="0" w:oddHBand="0" w:evenHBand="0" w:firstRowFirstColumn="0" w:firstRowLastColumn="0" w:lastRowFirstColumn="0" w:lastRowLastColumn="0"/>
              <w:rPr>
                <w:bCs/>
                <w:lang w:eastAsia="en-US"/>
              </w:rPr>
            </w:pPr>
            <w:r w:rsidRPr="008A7A1B">
              <w:rPr>
                <w:bCs/>
                <w:lang w:eastAsia="en-US"/>
              </w:rPr>
              <w:t>Das Menü der mobilen Ansicht hat in einer Zwischenversion einen Fehler aufgewiesen. Man konnte sich lediglich die Startseite anschauen und über die Links der Startseite auf andere Seiten springen. Dieser Fehler wurde korrigiert.</w:t>
            </w:r>
          </w:p>
        </w:tc>
      </w:tr>
      <w:tr w:rsidR="00833172" w:rsidRPr="0026182F" w:rsidTr="0083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5" w:type="dxa"/>
          </w:tcPr>
          <w:p w:rsidR="00833172" w:rsidRPr="00AB7B61" w:rsidRDefault="008A7A1B" w:rsidP="00833172">
            <w:pPr>
              <w:spacing w:before="60" w:after="60"/>
              <w:rPr>
                <w:b w:val="0"/>
                <w:lang w:eastAsia="en-US"/>
              </w:rPr>
            </w:pPr>
            <w:r>
              <w:rPr>
                <w:b w:val="0"/>
                <w:lang w:eastAsia="en-US"/>
              </w:rPr>
              <w:t>IFG-Pflege</w:t>
            </w:r>
          </w:p>
        </w:tc>
        <w:tc>
          <w:tcPr>
            <w:tcW w:w="7127" w:type="dxa"/>
          </w:tcPr>
          <w:p w:rsidR="008A7A1B" w:rsidRPr="00AB7B61" w:rsidRDefault="008A7A1B" w:rsidP="008A7A1B">
            <w:pPr>
              <w:spacing w:before="60" w:after="60"/>
              <w:cnfStyle w:val="000000100000" w:firstRow="0" w:lastRow="0" w:firstColumn="0" w:lastColumn="0" w:oddVBand="0" w:evenVBand="0" w:oddHBand="1" w:evenHBand="0" w:firstRowFirstColumn="0" w:firstRowLastColumn="0" w:lastRowFirstColumn="0" w:lastRowLastColumn="0"/>
              <w:rPr>
                <w:bCs/>
                <w:lang w:eastAsia="en-US"/>
              </w:rPr>
            </w:pPr>
            <w:r>
              <w:rPr>
                <w:bCs/>
                <w:lang w:eastAsia="en-US"/>
              </w:rPr>
              <w:t>B</w:t>
            </w:r>
            <w:r w:rsidRPr="008A7A1B">
              <w:rPr>
                <w:bCs/>
                <w:lang w:eastAsia="en-US"/>
              </w:rPr>
              <w:t>eim Anlegen von neuen Links und Downloads g</w:t>
            </w:r>
            <w:r>
              <w:rPr>
                <w:bCs/>
                <w:lang w:eastAsia="en-US"/>
              </w:rPr>
              <w:t>riff</w:t>
            </w:r>
            <w:r w:rsidRPr="008A7A1B">
              <w:rPr>
                <w:bCs/>
                <w:lang w:eastAsia="en-US"/>
              </w:rPr>
              <w:t xml:space="preserve"> </w:t>
            </w:r>
            <w:r>
              <w:rPr>
                <w:bCs/>
                <w:lang w:eastAsia="en-US"/>
              </w:rPr>
              <w:t>nic</w:t>
            </w:r>
            <w:r w:rsidRPr="008A7A1B">
              <w:rPr>
                <w:bCs/>
                <w:lang w:eastAsia="en-US"/>
              </w:rPr>
              <w:t xml:space="preserve">ht immer das Pflichtfeld, um eine IFG-Vorlage auszuwählen. </w:t>
            </w:r>
            <w:r>
              <w:rPr>
                <w:bCs/>
                <w:lang w:eastAsia="en-US"/>
              </w:rPr>
              <w:t>Der Fehler wurde korrigiert.</w:t>
            </w:r>
          </w:p>
        </w:tc>
      </w:tr>
      <w:tr w:rsidR="00833172" w:rsidRPr="0026182F" w:rsidTr="00833172">
        <w:tc>
          <w:tcPr>
            <w:cnfStyle w:val="001000000000" w:firstRow="0" w:lastRow="0" w:firstColumn="1" w:lastColumn="0" w:oddVBand="0" w:evenVBand="0" w:oddHBand="0" w:evenHBand="0" w:firstRowFirstColumn="0" w:firstRowLastColumn="0" w:lastRowFirstColumn="0" w:lastRowLastColumn="0"/>
            <w:tcW w:w="1945" w:type="dxa"/>
          </w:tcPr>
          <w:p w:rsidR="00833172" w:rsidRPr="00AB7B61" w:rsidRDefault="008A7A1B" w:rsidP="00833172">
            <w:pPr>
              <w:spacing w:before="60" w:after="60"/>
              <w:rPr>
                <w:b w:val="0"/>
                <w:lang w:eastAsia="en-US"/>
              </w:rPr>
            </w:pPr>
            <w:r>
              <w:rPr>
                <w:b w:val="0"/>
                <w:lang w:eastAsia="en-US"/>
              </w:rPr>
              <w:lastRenderedPageBreak/>
              <w:t>Projekte</w:t>
            </w:r>
          </w:p>
        </w:tc>
        <w:tc>
          <w:tcPr>
            <w:tcW w:w="7127" w:type="dxa"/>
          </w:tcPr>
          <w:p w:rsidR="00833172" w:rsidRPr="008A7A1B" w:rsidRDefault="008A7A1B" w:rsidP="008A7A1B">
            <w:pPr>
              <w:spacing w:before="60" w:after="60"/>
              <w:cnfStyle w:val="000000000000" w:firstRow="0" w:lastRow="0" w:firstColumn="0" w:lastColumn="0" w:oddVBand="0" w:evenVBand="0" w:oddHBand="0" w:evenHBand="0" w:firstRowFirstColumn="0" w:firstRowLastColumn="0" w:lastRowFirstColumn="0" w:lastRowLastColumn="0"/>
              <w:rPr>
                <w:bCs/>
                <w:lang w:eastAsia="en-US"/>
              </w:rPr>
            </w:pPr>
            <w:r>
              <w:rPr>
                <w:bCs/>
                <w:lang w:eastAsia="en-US"/>
              </w:rPr>
              <w:t>Im Projektemodul war im Feld „Prioritätsachse/Förderbereich“ der Fehler aufgetaucht, dass man</w:t>
            </w:r>
            <w:r w:rsidRPr="008A7A1B">
              <w:rPr>
                <w:bCs/>
                <w:lang w:eastAsia="en-US"/>
              </w:rPr>
              <w:t xml:space="preserve"> nicht die Einfach- oder Mehrfachauswahl auswähl</w:t>
            </w:r>
            <w:r>
              <w:rPr>
                <w:bCs/>
                <w:lang w:eastAsia="en-US"/>
              </w:rPr>
              <w:t>en kann</w:t>
            </w:r>
            <w:r w:rsidRPr="008A7A1B">
              <w:rPr>
                <w:bCs/>
                <w:lang w:eastAsia="en-US"/>
              </w:rPr>
              <w:t xml:space="preserve">, denn dort </w:t>
            </w:r>
            <w:r>
              <w:rPr>
                <w:bCs/>
                <w:lang w:eastAsia="en-US"/>
              </w:rPr>
              <w:t>stand</w:t>
            </w:r>
            <w:r w:rsidRPr="008A7A1B">
              <w:rPr>
                <w:bCs/>
                <w:lang w:eastAsia="en-US"/>
              </w:rPr>
              <w:t xml:space="preserve"> nichts drin und das Feld </w:t>
            </w:r>
            <w:r>
              <w:rPr>
                <w:bCs/>
                <w:lang w:eastAsia="en-US"/>
              </w:rPr>
              <w:t>war</w:t>
            </w:r>
            <w:r w:rsidRPr="008A7A1B">
              <w:rPr>
                <w:bCs/>
                <w:lang w:eastAsia="en-US"/>
              </w:rPr>
              <w:t xml:space="preserve"> farbig anders hinterlegt</w:t>
            </w:r>
            <w:r>
              <w:rPr>
                <w:bCs/>
                <w:lang w:eastAsia="en-US"/>
              </w:rPr>
              <w:t>. Der Fehler wurde korrigiert.</w:t>
            </w:r>
          </w:p>
        </w:tc>
      </w:tr>
    </w:tbl>
    <w:p w:rsidR="00833172" w:rsidRPr="00904B22" w:rsidRDefault="00833172" w:rsidP="00833172">
      <w:pPr>
        <w:rPr>
          <w:rFonts w:ascii="Arial" w:hAnsi="Arial" w:cs="Arial"/>
          <w:color w:val="000000"/>
          <w:sz w:val="18"/>
          <w:szCs w:val="18"/>
        </w:rPr>
      </w:pPr>
    </w:p>
    <w:p w:rsidR="00833172" w:rsidRDefault="007456E4" w:rsidP="00730CDF">
      <w:pPr>
        <w:rPr>
          <w:lang w:eastAsia="en-US"/>
        </w:rPr>
      </w:pPr>
      <w:r>
        <w:rPr>
          <w:lang w:eastAsia="en-US"/>
        </w:rPr>
        <w:t>CFs/CCs, CSS =&gt; komplett</w:t>
      </w:r>
    </w:p>
    <w:p w:rsidR="00730CDF" w:rsidRDefault="00730CDF" w:rsidP="00730CDF">
      <w:pPr>
        <w:rPr>
          <w:lang w:eastAsia="en-US"/>
        </w:rPr>
      </w:pPr>
      <w:bookmarkStart w:id="0" w:name="_GoBack"/>
      <w:bookmarkEnd w:id="0"/>
      <w:r>
        <w:rPr>
          <w:lang w:eastAsia="en-US"/>
        </w:rPr>
        <w:t>Containerstrukturanpassungen:</w:t>
      </w:r>
    </w:p>
    <w:tbl>
      <w:tblPr>
        <w:tblW w:w="0" w:type="auto"/>
        <w:tblCellMar>
          <w:top w:w="15" w:type="dxa"/>
          <w:left w:w="15" w:type="dxa"/>
          <w:bottom w:w="15" w:type="dxa"/>
          <w:right w:w="15" w:type="dxa"/>
        </w:tblCellMar>
        <w:tblLook w:val="04A0" w:firstRow="1" w:lastRow="0" w:firstColumn="1" w:lastColumn="0" w:noHBand="0" w:noVBand="1"/>
      </w:tblPr>
      <w:tblGrid>
        <w:gridCol w:w="931"/>
        <w:gridCol w:w="2791"/>
      </w:tblGrid>
      <w:tr w:rsidR="00730CDF" w:rsidRPr="00D3528B" w:rsidTr="0042571B">
        <w:tc>
          <w:tcPr>
            <w:tcW w:w="0" w:type="auto"/>
            <w:gridSpan w:val="2"/>
            <w:tcBorders>
              <w:top w:val="single" w:sz="6" w:space="0" w:color="0E78AD"/>
              <w:left w:val="single" w:sz="6" w:space="0" w:color="0E78AD"/>
              <w:bottom w:val="single" w:sz="6" w:space="0" w:color="0E78AD"/>
              <w:right w:val="single" w:sz="6" w:space="0" w:color="0E78AD"/>
            </w:tcBorders>
            <w:shd w:val="clear" w:color="auto" w:fill="0E78AD"/>
            <w:tcMar>
              <w:top w:w="75" w:type="dxa"/>
              <w:left w:w="75" w:type="dxa"/>
              <w:bottom w:w="75" w:type="dxa"/>
              <w:right w:w="75" w:type="dxa"/>
            </w:tcMar>
            <w:hideMark/>
          </w:tcPr>
          <w:p w:rsidR="00730CDF" w:rsidRPr="00D3528B" w:rsidRDefault="00730CDF" w:rsidP="0042571B">
            <w:pPr>
              <w:spacing w:after="0" w:line="240" w:lineRule="auto"/>
              <w:rPr>
                <w:rFonts w:ascii="Helvetica" w:eastAsia="Times New Roman" w:hAnsi="Helvetica" w:cs="Helvetica"/>
                <w:b/>
                <w:bCs/>
                <w:color w:val="FFFFFF"/>
                <w:sz w:val="18"/>
                <w:szCs w:val="18"/>
              </w:rPr>
            </w:pPr>
            <w:r w:rsidRPr="00D3528B">
              <w:rPr>
                <w:rFonts w:ascii="Helvetica" w:eastAsia="Times New Roman" w:hAnsi="Helvetica" w:cs="Helvetica"/>
                <w:b/>
                <w:bCs/>
                <w:color w:val="FFFFFF"/>
                <w:sz w:val="18"/>
                <w:szCs w:val="18"/>
              </w:rPr>
              <w:t>Quelle</w:t>
            </w:r>
          </w:p>
        </w:tc>
      </w:tr>
      <w:tr w:rsidR="00730CDF" w:rsidRPr="00D3528B" w:rsidTr="0042571B">
        <w:tc>
          <w:tcPr>
            <w:tcW w:w="0" w:type="auto"/>
            <w:tcBorders>
              <w:top w:val="single" w:sz="6" w:space="0" w:color="0E78AD"/>
              <w:left w:val="single" w:sz="6" w:space="0" w:color="0E78AD"/>
              <w:bottom w:val="single" w:sz="6" w:space="0" w:color="0E78AD"/>
              <w:right w:val="single" w:sz="6" w:space="0" w:color="0E78AD"/>
            </w:tcBorders>
            <w:tcMar>
              <w:top w:w="75" w:type="dxa"/>
              <w:left w:w="75" w:type="dxa"/>
              <w:bottom w:w="75" w:type="dxa"/>
              <w:right w:w="75" w:type="dxa"/>
            </w:tcMar>
            <w:hideMark/>
          </w:tcPr>
          <w:p w:rsidR="00730CDF" w:rsidRPr="00D3528B" w:rsidRDefault="00730CDF" w:rsidP="0042571B">
            <w:pPr>
              <w:spacing w:after="0" w:line="240" w:lineRule="auto"/>
              <w:rPr>
                <w:rFonts w:ascii="Helvetica" w:eastAsia="Times New Roman" w:hAnsi="Helvetica" w:cs="Helvetica"/>
                <w:color w:val="0E78AD"/>
                <w:sz w:val="18"/>
                <w:szCs w:val="18"/>
              </w:rPr>
            </w:pPr>
            <w:r w:rsidRPr="00D3528B">
              <w:rPr>
                <w:rFonts w:ascii="Helvetica" w:eastAsia="Times New Roman" w:hAnsi="Helvetica" w:cs="Helvetica"/>
                <w:color w:val="0E78AD"/>
                <w:sz w:val="18"/>
                <w:szCs w:val="18"/>
              </w:rPr>
              <w:t>Container</w:t>
            </w:r>
          </w:p>
        </w:tc>
        <w:tc>
          <w:tcPr>
            <w:tcW w:w="0" w:type="auto"/>
            <w:tcBorders>
              <w:top w:val="single" w:sz="6" w:space="0" w:color="0E78AD"/>
              <w:left w:val="single" w:sz="6" w:space="0" w:color="0E78AD"/>
              <w:bottom w:val="single" w:sz="6" w:space="0" w:color="0E78AD"/>
              <w:right w:val="single" w:sz="6" w:space="0" w:color="0E78AD"/>
            </w:tcBorders>
            <w:tcMar>
              <w:top w:w="75" w:type="dxa"/>
              <w:left w:w="75" w:type="dxa"/>
              <w:bottom w:w="75" w:type="dxa"/>
              <w:right w:w="75" w:type="dxa"/>
            </w:tcMar>
            <w:hideMark/>
          </w:tcPr>
          <w:p w:rsidR="007456E4" w:rsidRDefault="00730CDF" w:rsidP="007456E4">
            <w:pPr>
              <w:spacing w:after="0" w:line="240" w:lineRule="auto"/>
              <w:rPr>
                <w:rFonts w:ascii="Helvetica" w:eastAsia="Times New Roman" w:hAnsi="Helvetica" w:cs="Helvetica"/>
                <w:b/>
                <w:bCs/>
                <w:sz w:val="18"/>
                <w:szCs w:val="18"/>
              </w:rPr>
            </w:pPr>
            <w:r w:rsidRPr="00D3528B">
              <w:rPr>
                <w:rFonts w:ascii="Helvetica" w:eastAsia="Times New Roman" w:hAnsi="Helvetica" w:cs="Helvetica"/>
                <w:b/>
                <w:bCs/>
                <w:sz w:val="18"/>
                <w:szCs w:val="18"/>
              </w:rPr>
              <w:t>Site: Weitere Container</w:t>
            </w:r>
          </w:p>
          <w:p w:rsidR="007456E4" w:rsidRDefault="00730CDF" w:rsidP="007456E4">
            <w:pPr>
              <w:spacing w:after="0" w:line="240" w:lineRule="auto"/>
              <w:rPr>
                <w:rFonts w:ascii="Helvetica" w:eastAsia="Times New Roman" w:hAnsi="Helvetica" w:cs="Helvetica"/>
                <w:sz w:val="18"/>
                <w:szCs w:val="18"/>
              </w:rPr>
            </w:pPr>
            <w:r w:rsidRPr="00D3528B">
              <w:rPr>
                <w:rFonts w:ascii="Helvetica" w:eastAsia="Times New Roman" w:hAnsi="Helvetica" w:cs="Helvetica"/>
                <w:sz w:val="18"/>
                <w:szCs w:val="18"/>
              </w:rPr>
              <w:t>  Basiseinstellungen</w:t>
            </w:r>
          </w:p>
          <w:p w:rsidR="00730CDF" w:rsidRPr="00D3528B" w:rsidRDefault="00730CDF" w:rsidP="007456E4">
            <w:pPr>
              <w:spacing w:after="0" w:line="240" w:lineRule="auto"/>
              <w:rPr>
                <w:rFonts w:ascii="Helvetica" w:eastAsia="Times New Roman" w:hAnsi="Helvetica" w:cs="Helvetica"/>
                <w:sz w:val="18"/>
                <w:szCs w:val="18"/>
              </w:rPr>
            </w:pPr>
            <w:r w:rsidRPr="00D3528B">
              <w:rPr>
                <w:rFonts w:ascii="Helvetica" w:eastAsia="Times New Roman" w:hAnsi="Helvetica" w:cs="Helvetica"/>
                <w:sz w:val="18"/>
                <w:szCs w:val="18"/>
              </w:rPr>
              <w:t>  Links / Downloads</w:t>
            </w:r>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Formulare</w:t>
            </w:r>
            <w:r w:rsidRPr="00D3528B">
              <w:rPr>
                <w:rFonts w:ascii="Helvetica" w:eastAsia="Times New Roman" w:hAnsi="Helvetica" w:cs="Helvetica"/>
                <w:sz w:val="18"/>
                <w:szCs w:val="18"/>
              </w:rPr>
              <w:br/>
              <w:t xml:space="preserve">  Formular - </w:t>
            </w:r>
            <w:r w:rsidR="007456E4">
              <w:rPr>
                <w:rFonts w:ascii="Helvetica" w:eastAsia="Times New Roman" w:hAnsi="Helvetica" w:cs="Helvetica"/>
                <w:sz w:val="18"/>
                <w:szCs w:val="18"/>
              </w:rPr>
              <w:t>Empfänger</w:t>
            </w:r>
          </w:p>
        </w:tc>
      </w:tr>
      <w:tr w:rsidR="00730CDF" w:rsidRPr="00D3528B" w:rsidTr="0042571B">
        <w:tc>
          <w:tcPr>
            <w:tcW w:w="0" w:type="auto"/>
            <w:tcBorders>
              <w:top w:val="single" w:sz="6" w:space="0" w:color="0E78AD"/>
              <w:left w:val="single" w:sz="6" w:space="0" w:color="0E78AD"/>
              <w:bottom w:val="single" w:sz="6" w:space="0" w:color="0E78AD"/>
              <w:right w:val="single" w:sz="6" w:space="0" w:color="0E78AD"/>
            </w:tcBorders>
            <w:tcMar>
              <w:top w:w="75" w:type="dxa"/>
              <w:left w:w="75" w:type="dxa"/>
              <w:bottom w:w="75" w:type="dxa"/>
              <w:right w:w="75" w:type="dxa"/>
            </w:tcMar>
            <w:hideMark/>
          </w:tcPr>
          <w:p w:rsidR="00730CDF" w:rsidRPr="00D3528B" w:rsidRDefault="00730CDF" w:rsidP="0042571B">
            <w:pPr>
              <w:spacing w:after="0" w:line="240" w:lineRule="auto"/>
              <w:rPr>
                <w:rFonts w:ascii="Helvetica" w:eastAsia="Times New Roman" w:hAnsi="Helvetica" w:cs="Helvetica"/>
                <w:color w:val="0E78AD"/>
                <w:sz w:val="18"/>
                <w:szCs w:val="18"/>
              </w:rPr>
            </w:pPr>
            <w:r w:rsidRPr="00D3528B">
              <w:rPr>
                <w:rFonts w:ascii="Helvetica" w:eastAsia="Times New Roman" w:hAnsi="Helvetica" w:cs="Helvetica"/>
                <w:color w:val="0E78AD"/>
                <w:sz w:val="18"/>
                <w:szCs w:val="18"/>
              </w:rPr>
              <w:t>Art</w:t>
            </w:r>
          </w:p>
        </w:tc>
        <w:tc>
          <w:tcPr>
            <w:tcW w:w="0" w:type="auto"/>
            <w:tcBorders>
              <w:top w:val="single" w:sz="6" w:space="0" w:color="0E78AD"/>
              <w:left w:val="single" w:sz="6" w:space="0" w:color="0E78AD"/>
              <w:bottom w:val="single" w:sz="6" w:space="0" w:color="0E78AD"/>
              <w:right w:val="single" w:sz="6" w:space="0" w:color="0E78AD"/>
            </w:tcBorders>
            <w:tcMar>
              <w:top w:w="75" w:type="dxa"/>
              <w:left w:w="75" w:type="dxa"/>
              <w:bottom w:w="75" w:type="dxa"/>
              <w:right w:w="75" w:type="dxa"/>
            </w:tcMar>
            <w:hideMark/>
          </w:tcPr>
          <w:p w:rsidR="00730CDF" w:rsidRPr="00D3528B" w:rsidRDefault="00730CDF" w:rsidP="0042571B">
            <w:pPr>
              <w:spacing w:after="0" w:line="240" w:lineRule="auto"/>
              <w:rPr>
                <w:rFonts w:ascii="Helvetica" w:eastAsia="Times New Roman" w:hAnsi="Helvetica" w:cs="Helvetica"/>
                <w:sz w:val="18"/>
                <w:szCs w:val="18"/>
              </w:rPr>
            </w:pPr>
            <w:r w:rsidRPr="00D3528B">
              <w:rPr>
                <w:rFonts w:ascii="Helvetica" w:eastAsia="Times New Roman" w:hAnsi="Helvetica" w:cs="Helvetica"/>
                <w:sz w:val="18"/>
                <w:szCs w:val="18"/>
              </w:rPr>
              <w:t>Struktur (Containerstruktur)</w:t>
            </w:r>
          </w:p>
        </w:tc>
      </w:tr>
    </w:tbl>
    <w:p w:rsidR="00730CDF" w:rsidRDefault="00730CDF" w:rsidP="00730CDF">
      <w:pPr>
        <w:rPr>
          <w:lang w:eastAsia="en-US"/>
        </w:rPr>
      </w:pPr>
    </w:p>
    <w:p w:rsidR="00730CDF" w:rsidRPr="00730CDF" w:rsidRDefault="00730CDF" w:rsidP="00730CDF">
      <w:pPr>
        <w:rPr>
          <w:lang w:eastAsia="en-US"/>
        </w:rPr>
      </w:pPr>
      <w:proofErr w:type="spellStart"/>
      <w:r w:rsidRPr="00730CDF">
        <w:rPr>
          <w:lang w:eastAsia="en-US"/>
        </w:rPr>
        <w:t>Template</w:t>
      </w:r>
      <w:r>
        <w:rPr>
          <w:lang w:eastAsia="en-US"/>
        </w:rPr>
        <w:t>anpassungen</w:t>
      </w:r>
      <w:proofErr w:type="spellEnd"/>
      <w:r>
        <w:rPr>
          <w:lang w:eastAsia="en-US"/>
        </w:rPr>
        <w:t>:</w:t>
      </w:r>
    </w:p>
    <w:tbl>
      <w:tblPr>
        <w:tblW w:w="0" w:type="auto"/>
        <w:tblCellMar>
          <w:top w:w="15" w:type="dxa"/>
          <w:left w:w="15" w:type="dxa"/>
          <w:bottom w:w="15" w:type="dxa"/>
          <w:right w:w="15" w:type="dxa"/>
        </w:tblCellMar>
        <w:tblLook w:val="04A0" w:firstRow="1" w:lastRow="0" w:firstColumn="1" w:lastColumn="0" w:noHBand="0" w:noVBand="1"/>
      </w:tblPr>
      <w:tblGrid>
        <w:gridCol w:w="931"/>
        <w:gridCol w:w="5281"/>
      </w:tblGrid>
      <w:tr w:rsidR="00730CDF" w:rsidRPr="00D3528B" w:rsidTr="0042571B">
        <w:tc>
          <w:tcPr>
            <w:tcW w:w="0" w:type="auto"/>
            <w:gridSpan w:val="2"/>
            <w:tcBorders>
              <w:top w:val="single" w:sz="6" w:space="0" w:color="0E78AD"/>
              <w:left w:val="single" w:sz="6" w:space="0" w:color="0E78AD"/>
              <w:bottom w:val="single" w:sz="6" w:space="0" w:color="0E78AD"/>
              <w:right w:val="single" w:sz="6" w:space="0" w:color="0E78AD"/>
            </w:tcBorders>
            <w:shd w:val="clear" w:color="auto" w:fill="0E78AD"/>
            <w:tcMar>
              <w:top w:w="75" w:type="dxa"/>
              <w:left w:w="75" w:type="dxa"/>
              <w:bottom w:w="75" w:type="dxa"/>
              <w:right w:w="75" w:type="dxa"/>
            </w:tcMar>
            <w:hideMark/>
          </w:tcPr>
          <w:p w:rsidR="00730CDF" w:rsidRPr="00D3528B" w:rsidRDefault="00730CDF" w:rsidP="0042571B">
            <w:pPr>
              <w:spacing w:after="0" w:line="240" w:lineRule="auto"/>
              <w:rPr>
                <w:rFonts w:ascii="Helvetica" w:eastAsia="Times New Roman" w:hAnsi="Helvetica" w:cs="Helvetica"/>
                <w:b/>
                <w:bCs/>
                <w:color w:val="FFFFFF"/>
                <w:sz w:val="18"/>
                <w:szCs w:val="18"/>
              </w:rPr>
            </w:pPr>
            <w:r w:rsidRPr="00D3528B">
              <w:rPr>
                <w:rFonts w:ascii="Helvetica" w:eastAsia="Times New Roman" w:hAnsi="Helvetica" w:cs="Helvetica"/>
                <w:b/>
                <w:bCs/>
                <w:color w:val="FFFFFF"/>
                <w:sz w:val="18"/>
                <w:szCs w:val="18"/>
              </w:rPr>
              <w:t>Quelle</w:t>
            </w:r>
          </w:p>
        </w:tc>
      </w:tr>
      <w:tr w:rsidR="00730CDF" w:rsidRPr="00D3528B" w:rsidTr="0042571B">
        <w:tc>
          <w:tcPr>
            <w:tcW w:w="0" w:type="auto"/>
            <w:tcBorders>
              <w:top w:val="single" w:sz="6" w:space="0" w:color="0E78AD"/>
              <w:left w:val="single" w:sz="6" w:space="0" w:color="0E78AD"/>
              <w:bottom w:val="single" w:sz="6" w:space="0" w:color="0E78AD"/>
              <w:right w:val="single" w:sz="6" w:space="0" w:color="0E78AD"/>
            </w:tcBorders>
            <w:tcMar>
              <w:top w:w="75" w:type="dxa"/>
              <w:left w:w="75" w:type="dxa"/>
              <w:bottom w:w="75" w:type="dxa"/>
              <w:right w:w="75" w:type="dxa"/>
            </w:tcMar>
            <w:hideMark/>
          </w:tcPr>
          <w:p w:rsidR="00730CDF" w:rsidRPr="00D3528B" w:rsidRDefault="00730CDF" w:rsidP="0042571B">
            <w:pPr>
              <w:spacing w:after="0" w:line="240" w:lineRule="auto"/>
              <w:rPr>
                <w:rFonts w:ascii="Helvetica" w:eastAsia="Times New Roman" w:hAnsi="Helvetica" w:cs="Helvetica"/>
                <w:color w:val="0E78AD"/>
                <w:sz w:val="18"/>
                <w:szCs w:val="18"/>
              </w:rPr>
            </w:pPr>
            <w:r w:rsidRPr="00D3528B">
              <w:rPr>
                <w:rFonts w:ascii="Helvetica" w:eastAsia="Times New Roman" w:hAnsi="Helvetica" w:cs="Helvetica"/>
                <w:color w:val="0E78AD"/>
                <w:sz w:val="18"/>
                <w:szCs w:val="18"/>
              </w:rPr>
              <w:t>Container</w:t>
            </w:r>
          </w:p>
        </w:tc>
        <w:tc>
          <w:tcPr>
            <w:tcW w:w="0" w:type="auto"/>
            <w:tcBorders>
              <w:top w:val="single" w:sz="6" w:space="0" w:color="0E78AD"/>
              <w:left w:val="single" w:sz="6" w:space="0" w:color="0E78AD"/>
              <w:bottom w:val="single" w:sz="6" w:space="0" w:color="0E78AD"/>
              <w:right w:val="single" w:sz="6" w:space="0" w:color="0E78AD"/>
            </w:tcBorders>
            <w:tcMar>
              <w:top w:w="75" w:type="dxa"/>
              <w:left w:w="75" w:type="dxa"/>
              <w:bottom w:w="75" w:type="dxa"/>
              <w:right w:w="75" w:type="dxa"/>
            </w:tcMar>
            <w:hideMark/>
          </w:tcPr>
          <w:p w:rsidR="00730CDF" w:rsidRPr="00D3528B" w:rsidRDefault="00730CDF" w:rsidP="0042571B">
            <w:pPr>
              <w:spacing w:after="0" w:line="240" w:lineRule="auto"/>
              <w:rPr>
                <w:rFonts w:ascii="Helvetica" w:eastAsia="Times New Roman" w:hAnsi="Helvetica" w:cs="Helvetica"/>
                <w:sz w:val="18"/>
                <w:szCs w:val="18"/>
              </w:rPr>
            </w:pPr>
            <w:r w:rsidRPr="00D3528B">
              <w:rPr>
                <w:rFonts w:ascii="Helvetica" w:eastAsia="Times New Roman" w:hAnsi="Helvetica" w:cs="Helvetica"/>
                <w:b/>
                <w:bCs/>
                <w:sz w:val="18"/>
                <w:szCs w:val="18"/>
              </w:rPr>
              <w:t>Site: Templates</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t xml:space="preserve">  .internal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t xml:space="preserve">  . globale Suche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Deputationen</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deputationen</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Dienstleistungen</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dienstleistungen</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Formulare</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formulare</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w:t>
            </w:r>
            <w:proofErr w:type="spellEnd"/>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formulare</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assets</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w:t>
            </w:r>
            <w:proofErr w:type="spellEnd"/>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formulare</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export</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misc</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Forum / Gästebuch</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forum</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Glossar</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glossar</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Hilfetexte</w:t>
            </w:r>
            <w:r w:rsidRPr="00D3528B">
              <w:rPr>
                <w:rFonts w:ascii="Helvetica" w:eastAsia="Times New Roman" w:hAnsi="Helvetica" w:cs="Helvetica"/>
                <w:sz w:val="18"/>
                <w:szCs w:val="18"/>
              </w:rPr>
              <w:br/>
              <w:t xml:space="preserve">  .hilfetexte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IFG</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ifg</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Karussell</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karussell</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Newsletter</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newsletter</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Projekte</w:t>
            </w:r>
            <w:r w:rsidRPr="00D3528B">
              <w:rPr>
                <w:rFonts w:ascii="Helvetica" w:eastAsia="Times New Roman" w:hAnsi="Helvetica" w:cs="Helvetica"/>
                <w:sz w:val="18"/>
                <w:szCs w:val="18"/>
              </w:rPr>
              <w:br/>
              <w:t xml:space="preserve">  .projektpflege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projekte</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RSS-Feed</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rss</w:t>
            </w:r>
            <w:proofErr w:type="spellEnd"/>
            <w:r w:rsidRPr="00D3528B">
              <w:rPr>
                <w:rFonts w:ascii="Helvetica" w:eastAsia="Times New Roman" w:hAnsi="Helvetica" w:cs="Helvetica"/>
                <w:sz w:val="18"/>
                <w:szCs w:val="18"/>
              </w:rPr>
              <w:t xml:space="preserve">-feed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Schlagwortwolken</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schlagwortwolken</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Sitzungen</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sitzungen</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Stadtplan</w:t>
            </w:r>
            <w:r w:rsidRPr="00D3528B">
              <w:rPr>
                <w:rFonts w:ascii="Helvetica" w:eastAsia="Times New Roman" w:hAnsi="Helvetica" w:cs="Helvetica"/>
                <w:sz w:val="18"/>
                <w:szCs w:val="18"/>
              </w:rPr>
              <w:br/>
              <w:t xml:space="preserve">  . backend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t xml:space="preserve">  . </w:t>
            </w:r>
            <w:proofErr w:type="spellStart"/>
            <w:r w:rsidRPr="00D3528B">
              <w:rPr>
                <w:rFonts w:ascii="Helvetica" w:eastAsia="Times New Roman" w:hAnsi="Helvetica" w:cs="Helvetica"/>
                <w:sz w:val="18"/>
                <w:szCs w:val="18"/>
              </w:rPr>
              <w:t>frontend</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Transfer nach www.bremen.de</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transfer</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lastRenderedPageBreak/>
              <w:t>Site: Zusatzmodule: Umfragen</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umfragen</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Veranstaltungen</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veranstaltungen</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veranstalter</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Veranstaltungen: Anmeldeverarbeitung</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anmeldungen</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Veranstaltungen: PDF-Vorlagen</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pdf</w:t>
            </w:r>
            <w:proofErr w:type="spellEnd"/>
            <w:r w:rsidRPr="00D3528B">
              <w:rPr>
                <w:rFonts w:ascii="Helvetica" w:eastAsia="Times New Roman" w:hAnsi="Helvetica" w:cs="Helvetica"/>
                <w:sz w:val="18"/>
                <w:szCs w:val="18"/>
              </w:rPr>
              <w:t xml:space="preserve">-vorlagen </w:t>
            </w:r>
            <w:proofErr w:type="spellStart"/>
            <w:r w:rsidRPr="00D3528B">
              <w:rPr>
                <w:rFonts w:ascii="Helvetica" w:eastAsia="Times New Roman" w:hAnsi="Helvetica" w:cs="Helvetica"/>
                <w:sz w:val="18"/>
                <w:szCs w:val="18"/>
              </w:rPr>
              <w:t>templates</w:t>
            </w:r>
            <w:proofErr w:type="spellEnd"/>
            <w:r w:rsidRPr="00D3528B">
              <w:rPr>
                <w:rFonts w:ascii="Helvetica" w:eastAsia="Times New Roman" w:hAnsi="Helvetica" w:cs="Helvetica"/>
                <w:sz w:val="18"/>
                <w:szCs w:val="18"/>
              </w:rPr>
              <w:br/>
            </w:r>
            <w:r w:rsidRPr="00D3528B">
              <w:rPr>
                <w:rFonts w:ascii="Helvetica" w:eastAsia="Times New Roman" w:hAnsi="Helvetica" w:cs="Helvetica"/>
                <w:b/>
                <w:bCs/>
                <w:sz w:val="18"/>
                <w:szCs w:val="18"/>
              </w:rPr>
              <w:t>Site: Zusatzmodule: Visitenkarten</w:t>
            </w:r>
            <w:r w:rsidRPr="00D3528B">
              <w:rPr>
                <w:rFonts w:ascii="Helvetica" w:eastAsia="Times New Roman" w:hAnsi="Helvetica" w:cs="Helvetica"/>
                <w:sz w:val="18"/>
                <w:szCs w:val="18"/>
              </w:rPr>
              <w:br/>
              <w:t>  .</w:t>
            </w:r>
            <w:proofErr w:type="spellStart"/>
            <w:r w:rsidRPr="00D3528B">
              <w:rPr>
                <w:rFonts w:ascii="Helvetica" w:eastAsia="Times New Roman" w:hAnsi="Helvetica" w:cs="Helvetica"/>
                <w:sz w:val="18"/>
                <w:szCs w:val="18"/>
              </w:rPr>
              <w:t>visitenkarten</w:t>
            </w:r>
            <w:proofErr w:type="spellEnd"/>
            <w:r w:rsidRPr="00D3528B">
              <w:rPr>
                <w:rFonts w:ascii="Helvetica" w:eastAsia="Times New Roman" w:hAnsi="Helvetica" w:cs="Helvetica"/>
                <w:sz w:val="18"/>
                <w:szCs w:val="18"/>
              </w:rPr>
              <w:t xml:space="preserve"> </w:t>
            </w:r>
            <w:proofErr w:type="spellStart"/>
            <w:r w:rsidRPr="00D3528B">
              <w:rPr>
                <w:rFonts w:ascii="Helvetica" w:eastAsia="Times New Roman" w:hAnsi="Helvetica" w:cs="Helvetica"/>
                <w:sz w:val="18"/>
                <w:szCs w:val="18"/>
              </w:rPr>
              <w:t>templates</w:t>
            </w:r>
            <w:proofErr w:type="spellEnd"/>
          </w:p>
        </w:tc>
      </w:tr>
      <w:tr w:rsidR="00730CDF" w:rsidRPr="00D3528B" w:rsidTr="0042571B">
        <w:tc>
          <w:tcPr>
            <w:tcW w:w="0" w:type="auto"/>
            <w:tcBorders>
              <w:top w:val="single" w:sz="6" w:space="0" w:color="0E78AD"/>
              <w:left w:val="single" w:sz="6" w:space="0" w:color="0E78AD"/>
              <w:bottom w:val="single" w:sz="6" w:space="0" w:color="0E78AD"/>
              <w:right w:val="single" w:sz="6" w:space="0" w:color="0E78AD"/>
            </w:tcBorders>
            <w:tcMar>
              <w:top w:w="75" w:type="dxa"/>
              <w:left w:w="75" w:type="dxa"/>
              <w:bottom w:w="75" w:type="dxa"/>
              <w:right w:w="75" w:type="dxa"/>
            </w:tcMar>
            <w:hideMark/>
          </w:tcPr>
          <w:p w:rsidR="00730CDF" w:rsidRPr="00D3528B" w:rsidRDefault="00730CDF" w:rsidP="0042571B">
            <w:pPr>
              <w:spacing w:after="0" w:line="240" w:lineRule="auto"/>
              <w:rPr>
                <w:rFonts w:ascii="Helvetica" w:eastAsia="Times New Roman" w:hAnsi="Helvetica" w:cs="Helvetica"/>
                <w:color w:val="0E78AD"/>
                <w:sz w:val="18"/>
                <w:szCs w:val="18"/>
              </w:rPr>
            </w:pPr>
            <w:r w:rsidRPr="00D3528B">
              <w:rPr>
                <w:rFonts w:ascii="Helvetica" w:eastAsia="Times New Roman" w:hAnsi="Helvetica" w:cs="Helvetica"/>
                <w:color w:val="0E78AD"/>
                <w:sz w:val="18"/>
                <w:szCs w:val="18"/>
              </w:rPr>
              <w:t>Art</w:t>
            </w:r>
          </w:p>
        </w:tc>
        <w:tc>
          <w:tcPr>
            <w:tcW w:w="0" w:type="auto"/>
            <w:tcBorders>
              <w:top w:val="single" w:sz="6" w:space="0" w:color="0E78AD"/>
              <w:left w:val="single" w:sz="6" w:space="0" w:color="0E78AD"/>
              <w:bottom w:val="single" w:sz="6" w:space="0" w:color="0E78AD"/>
              <w:right w:val="single" w:sz="6" w:space="0" w:color="0E78AD"/>
            </w:tcBorders>
            <w:tcMar>
              <w:top w:w="75" w:type="dxa"/>
              <w:left w:w="75" w:type="dxa"/>
              <w:bottom w:w="75" w:type="dxa"/>
              <w:right w:w="75" w:type="dxa"/>
            </w:tcMar>
            <w:hideMark/>
          </w:tcPr>
          <w:p w:rsidR="00730CDF" w:rsidRPr="00D3528B" w:rsidRDefault="00730CDF" w:rsidP="0042571B">
            <w:pPr>
              <w:spacing w:after="0" w:line="240" w:lineRule="auto"/>
              <w:rPr>
                <w:rFonts w:ascii="Helvetica" w:eastAsia="Times New Roman" w:hAnsi="Helvetica" w:cs="Helvetica"/>
                <w:sz w:val="18"/>
                <w:szCs w:val="18"/>
              </w:rPr>
            </w:pPr>
            <w:r w:rsidRPr="00D3528B">
              <w:rPr>
                <w:rFonts w:ascii="Helvetica" w:eastAsia="Times New Roman" w:hAnsi="Helvetica" w:cs="Helvetica"/>
                <w:sz w:val="18"/>
                <w:szCs w:val="18"/>
              </w:rPr>
              <w:t>Inhalt</w:t>
            </w:r>
          </w:p>
        </w:tc>
      </w:tr>
    </w:tbl>
    <w:p w:rsidR="00730CDF" w:rsidRDefault="00730CDF" w:rsidP="00730CDF">
      <w:pPr>
        <w:spacing w:before="100" w:beforeAutospacing="1" w:after="100" w:afterAutospacing="1" w:line="240" w:lineRule="auto"/>
        <w:rPr>
          <w:rFonts w:ascii="Helvetica" w:eastAsia="Times New Roman" w:hAnsi="Helvetica" w:cs="Helvetica"/>
          <w:sz w:val="18"/>
          <w:szCs w:val="18"/>
        </w:rPr>
      </w:pPr>
    </w:p>
    <w:p w:rsidR="00730CDF" w:rsidRDefault="00730CDF" w:rsidP="00730CDF">
      <w:pPr>
        <w:spacing w:before="100" w:beforeAutospacing="1" w:after="100" w:afterAutospacing="1" w:line="240" w:lineRule="auto"/>
        <w:rPr>
          <w:rFonts w:ascii="Helvetica" w:eastAsia="Times New Roman" w:hAnsi="Helvetica" w:cs="Helvetica"/>
          <w:sz w:val="18"/>
          <w:szCs w:val="18"/>
        </w:rPr>
      </w:pPr>
    </w:p>
    <w:sectPr w:rsidR="00730CD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040" w:rsidRDefault="00D16040" w:rsidP="008B58BF">
      <w:pPr>
        <w:spacing w:after="0" w:line="240" w:lineRule="auto"/>
      </w:pPr>
      <w:r>
        <w:separator/>
      </w:r>
    </w:p>
  </w:endnote>
  <w:endnote w:type="continuationSeparator" w:id="0">
    <w:p w:rsidR="00D16040" w:rsidRDefault="00D16040" w:rsidP="008B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BF" w:rsidRDefault="008B58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BF" w:rsidRDefault="008B58B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BF" w:rsidRDefault="008B58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040" w:rsidRDefault="00D16040" w:rsidP="008B58BF">
      <w:pPr>
        <w:spacing w:after="0" w:line="240" w:lineRule="auto"/>
      </w:pPr>
      <w:r>
        <w:separator/>
      </w:r>
    </w:p>
  </w:footnote>
  <w:footnote w:type="continuationSeparator" w:id="0">
    <w:p w:rsidR="00D16040" w:rsidRDefault="00D16040" w:rsidP="008B5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BF" w:rsidRDefault="008B58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BF" w:rsidRDefault="008B58B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BF" w:rsidRDefault="008B58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B4536"/>
    <w:multiLevelType w:val="hybridMultilevel"/>
    <w:tmpl w:val="D402E2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3D335C"/>
    <w:multiLevelType w:val="hybridMultilevel"/>
    <w:tmpl w:val="EBFCB0D4"/>
    <w:lvl w:ilvl="0" w:tplc="B1FCB8C4">
      <w:start w:val="1"/>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5D620B"/>
    <w:multiLevelType w:val="hybridMultilevel"/>
    <w:tmpl w:val="C44C1EBA"/>
    <w:lvl w:ilvl="0" w:tplc="248ECC78">
      <w:start w:val="1"/>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7B60E7"/>
    <w:multiLevelType w:val="hybridMultilevel"/>
    <w:tmpl w:val="D402E2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147A6A"/>
    <w:multiLevelType w:val="hybridMultilevel"/>
    <w:tmpl w:val="4E32455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E11EB5"/>
    <w:multiLevelType w:val="hybridMultilevel"/>
    <w:tmpl w:val="AD3EB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ECF514B"/>
    <w:multiLevelType w:val="hybridMultilevel"/>
    <w:tmpl w:val="D402E2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111F3F"/>
    <w:multiLevelType w:val="hybridMultilevel"/>
    <w:tmpl w:val="D402E2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345742C"/>
    <w:multiLevelType w:val="hybridMultilevel"/>
    <w:tmpl w:val="D402E2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C3A53F3"/>
    <w:multiLevelType w:val="hybridMultilevel"/>
    <w:tmpl w:val="B03A1C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EC37D8"/>
    <w:multiLevelType w:val="hybridMultilevel"/>
    <w:tmpl w:val="4E32455E"/>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1DB40EA"/>
    <w:multiLevelType w:val="hybridMultilevel"/>
    <w:tmpl w:val="4E32455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11"/>
  </w:num>
  <w:num w:numId="5">
    <w:abstractNumId w:val="9"/>
  </w:num>
  <w:num w:numId="6">
    <w:abstractNumId w:val="6"/>
  </w:num>
  <w:num w:numId="7">
    <w:abstractNumId w:val="7"/>
  </w:num>
  <w:num w:numId="8">
    <w:abstractNumId w:val="5"/>
  </w:num>
  <w:num w:numId="9">
    <w:abstractNumId w:val="3"/>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19"/>
    <w:rsid w:val="000102E2"/>
    <w:rsid w:val="00060839"/>
    <w:rsid w:val="000609C9"/>
    <w:rsid w:val="0007149A"/>
    <w:rsid w:val="00083934"/>
    <w:rsid w:val="00084D13"/>
    <w:rsid w:val="000864C0"/>
    <w:rsid w:val="000F2262"/>
    <w:rsid w:val="0010080F"/>
    <w:rsid w:val="001248B2"/>
    <w:rsid w:val="00127B23"/>
    <w:rsid w:val="001370CF"/>
    <w:rsid w:val="00154D1D"/>
    <w:rsid w:val="0016192D"/>
    <w:rsid w:val="00162680"/>
    <w:rsid w:val="00173ACB"/>
    <w:rsid w:val="001800D2"/>
    <w:rsid w:val="001A1A15"/>
    <w:rsid w:val="001B6EBF"/>
    <w:rsid w:val="001B6EFB"/>
    <w:rsid w:val="001C5B33"/>
    <w:rsid w:val="001F022E"/>
    <w:rsid w:val="0020646D"/>
    <w:rsid w:val="002310F7"/>
    <w:rsid w:val="00233AB1"/>
    <w:rsid w:val="002345C2"/>
    <w:rsid w:val="00234731"/>
    <w:rsid w:val="00234CBB"/>
    <w:rsid w:val="00240E10"/>
    <w:rsid w:val="00257A4D"/>
    <w:rsid w:val="0026182F"/>
    <w:rsid w:val="00281602"/>
    <w:rsid w:val="0028760E"/>
    <w:rsid w:val="002A491E"/>
    <w:rsid w:val="002A6112"/>
    <w:rsid w:val="002D296B"/>
    <w:rsid w:val="002F429E"/>
    <w:rsid w:val="003100D0"/>
    <w:rsid w:val="00316C34"/>
    <w:rsid w:val="0032243B"/>
    <w:rsid w:val="00325128"/>
    <w:rsid w:val="00333D96"/>
    <w:rsid w:val="00337EC7"/>
    <w:rsid w:val="0034130F"/>
    <w:rsid w:val="0034360D"/>
    <w:rsid w:val="00346C14"/>
    <w:rsid w:val="003646E1"/>
    <w:rsid w:val="003745BF"/>
    <w:rsid w:val="0038579A"/>
    <w:rsid w:val="003878BB"/>
    <w:rsid w:val="003C4B99"/>
    <w:rsid w:val="003C526E"/>
    <w:rsid w:val="003D5084"/>
    <w:rsid w:val="003E548D"/>
    <w:rsid w:val="003F1342"/>
    <w:rsid w:val="003F2B8C"/>
    <w:rsid w:val="004177F2"/>
    <w:rsid w:val="004267E0"/>
    <w:rsid w:val="00436789"/>
    <w:rsid w:val="004440EC"/>
    <w:rsid w:val="00452312"/>
    <w:rsid w:val="0045622B"/>
    <w:rsid w:val="0046039C"/>
    <w:rsid w:val="00464CF3"/>
    <w:rsid w:val="0047027D"/>
    <w:rsid w:val="00481896"/>
    <w:rsid w:val="004924D7"/>
    <w:rsid w:val="004B10BE"/>
    <w:rsid w:val="004B1B7C"/>
    <w:rsid w:val="004B3119"/>
    <w:rsid w:val="004C4C1A"/>
    <w:rsid w:val="004D4675"/>
    <w:rsid w:val="004D6FF9"/>
    <w:rsid w:val="004E107C"/>
    <w:rsid w:val="004E3F3F"/>
    <w:rsid w:val="004F7B7C"/>
    <w:rsid w:val="00506268"/>
    <w:rsid w:val="0051045D"/>
    <w:rsid w:val="00510E23"/>
    <w:rsid w:val="0051390E"/>
    <w:rsid w:val="005216B7"/>
    <w:rsid w:val="00521DA4"/>
    <w:rsid w:val="005227C0"/>
    <w:rsid w:val="00533E5A"/>
    <w:rsid w:val="005616AD"/>
    <w:rsid w:val="0056400D"/>
    <w:rsid w:val="00565A62"/>
    <w:rsid w:val="0057225B"/>
    <w:rsid w:val="00593569"/>
    <w:rsid w:val="005936A5"/>
    <w:rsid w:val="005A50F5"/>
    <w:rsid w:val="005B345E"/>
    <w:rsid w:val="005B6860"/>
    <w:rsid w:val="005B694A"/>
    <w:rsid w:val="005C380C"/>
    <w:rsid w:val="005C6249"/>
    <w:rsid w:val="005D3E0E"/>
    <w:rsid w:val="005F7C98"/>
    <w:rsid w:val="006012D4"/>
    <w:rsid w:val="00614D00"/>
    <w:rsid w:val="00614D66"/>
    <w:rsid w:val="00620BCE"/>
    <w:rsid w:val="00623ABC"/>
    <w:rsid w:val="00650338"/>
    <w:rsid w:val="0066009A"/>
    <w:rsid w:val="00662A39"/>
    <w:rsid w:val="00664539"/>
    <w:rsid w:val="00664EB4"/>
    <w:rsid w:val="0066562C"/>
    <w:rsid w:val="00671B85"/>
    <w:rsid w:val="006806C7"/>
    <w:rsid w:val="00682170"/>
    <w:rsid w:val="00682F03"/>
    <w:rsid w:val="00687D28"/>
    <w:rsid w:val="00691E2B"/>
    <w:rsid w:val="0069308F"/>
    <w:rsid w:val="006949F9"/>
    <w:rsid w:val="006B21E6"/>
    <w:rsid w:val="006B3A8A"/>
    <w:rsid w:val="006C2380"/>
    <w:rsid w:val="006C76BF"/>
    <w:rsid w:val="006E351B"/>
    <w:rsid w:val="006E6CF2"/>
    <w:rsid w:val="007027E5"/>
    <w:rsid w:val="00706981"/>
    <w:rsid w:val="00710BC7"/>
    <w:rsid w:val="00713A5A"/>
    <w:rsid w:val="007220E7"/>
    <w:rsid w:val="00730CDF"/>
    <w:rsid w:val="007456E4"/>
    <w:rsid w:val="00745D3B"/>
    <w:rsid w:val="007625AF"/>
    <w:rsid w:val="007656EF"/>
    <w:rsid w:val="00767BDC"/>
    <w:rsid w:val="0077050A"/>
    <w:rsid w:val="00783D3E"/>
    <w:rsid w:val="007940F4"/>
    <w:rsid w:val="00794540"/>
    <w:rsid w:val="00797088"/>
    <w:rsid w:val="007A26B6"/>
    <w:rsid w:val="007B4166"/>
    <w:rsid w:val="007B5E17"/>
    <w:rsid w:val="007C11A0"/>
    <w:rsid w:val="007C7E5D"/>
    <w:rsid w:val="007E03D2"/>
    <w:rsid w:val="007E7E34"/>
    <w:rsid w:val="007F782F"/>
    <w:rsid w:val="00803739"/>
    <w:rsid w:val="00811864"/>
    <w:rsid w:val="00816EFC"/>
    <w:rsid w:val="00826CBB"/>
    <w:rsid w:val="0083086B"/>
    <w:rsid w:val="00833172"/>
    <w:rsid w:val="008509BF"/>
    <w:rsid w:val="008849EA"/>
    <w:rsid w:val="008865C0"/>
    <w:rsid w:val="00894EF4"/>
    <w:rsid w:val="008A1EBE"/>
    <w:rsid w:val="008A7A1B"/>
    <w:rsid w:val="008B1955"/>
    <w:rsid w:val="008B2ECA"/>
    <w:rsid w:val="008B58BF"/>
    <w:rsid w:val="008B6474"/>
    <w:rsid w:val="008D3FA2"/>
    <w:rsid w:val="008D50B0"/>
    <w:rsid w:val="008E5781"/>
    <w:rsid w:val="008E79C3"/>
    <w:rsid w:val="00904B22"/>
    <w:rsid w:val="00914C11"/>
    <w:rsid w:val="00920F95"/>
    <w:rsid w:val="009245E5"/>
    <w:rsid w:val="009349D0"/>
    <w:rsid w:val="0093611B"/>
    <w:rsid w:val="00944DBE"/>
    <w:rsid w:val="00970B4B"/>
    <w:rsid w:val="0097316C"/>
    <w:rsid w:val="0097513A"/>
    <w:rsid w:val="00996F0B"/>
    <w:rsid w:val="009A4290"/>
    <w:rsid w:val="009B3E4A"/>
    <w:rsid w:val="009C1AA8"/>
    <w:rsid w:val="009C1FC1"/>
    <w:rsid w:val="009D157D"/>
    <w:rsid w:val="009E2529"/>
    <w:rsid w:val="009F0A40"/>
    <w:rsid w:val="00A13B67"/>
    <w:rsid w:val="00A167DB"/>
    <w:rsid w:val="00A20144"/>
    <w:rsid w:val="00A350E1"/>
    <w:rsid w:val="00A43757"/>
    <w:rsid w:val="00A5535F"/>
    <w:rsid w:val="00A64B34"/>
    <w:rsid w:val="00A67E43"/>
    <w:rsid w:val="00AA1B29"/>
    <w:rsid w:val="00AA1BBF"/>
    <w:rsid w:val="00AA4C5B"/>
    <w:rsid w:val="00AA4F63"/>
    <w:rsid w:val="00AA5AAF"/>
    <w:rsid w:val="00AB7B61"/>
    <w:rsid w:val="00AC6631"/>
    <w:rsid w:val="00AD5320"/>
    <w:rsid w:val="00B05171"/>
    <w:rsid w:val="00B131BA"/>
    <w:rsid w:val="00B153C0"/>
    <w:rsid w:val="00B3086F"/>
    <w:rsid w:val="00B35348"/>
    <w:rsid w:val="00B41CD0"/>
    <w:rsid w:val="00B51590"/>
    <w:rsid w:val="00B53B6B"/>
    <w:rsid w:val="00B7255C"/>
    <w:rsid w:val="00BA7749"/>
    <w:rsid w:val="00BD1F3A"/>
    <w:rsid w:val="00BD6059"/>
    <w:rsid w:val="00C2602B"/>
    <w:rsid w:val="00C33FEB"/>
    <w:rsid w:val="00C357CB"/>
    <w:rsid w:val="00C53049"/>
    <w:rsid w:val="00C769C2"/>
    <w:rsid w:val="00C775D5"/>
    <w:rsid w:val="00C80CC0"/>
    <w:rsid w:val="00CB479A"/>
    <w:rsid w:val="00CB7437"/>
    <w:rsid w:val="00CC0978"/>
    <w:rsid w:val="00CD189F"/>
    <w:rsid w:val="00CD1B64"/>
    <w:rsid w:val="00CD6B49"/>
    <w:rsid w:val="00CF0D45"/>
    <w:rsid w:val="00CF6997"/>
    <w:rsid w:val="00D043D1"/>
    <w:rsid w:val="00D0627F"/>
    <w:rsid w:val="00D15915"/>
    <w:rsid w:val="00D16040"/>
    <w:rsid w:val="00D175F5"/>
    <w:rsid w:val="00D20A51"/>
    <w:rsid w:val="00D26B5A"/>
    <w:rsid w:val="00D31986"/>
    <w:rsid w:val="00D526E7"/>
    <w:rsid w:val="00D55AB6"/>
    <w:rsid w:val="00D56FC9"/>
    <w:rsid w:val="00D67255"/>
    <w:rsid w:val="00DA00BE"/>
    <w:rsid w:val="00DB2E76"/>
    <w:rsid w:val="00DB78FD"/>
    <w:rsid w:val="00DC65E3"/>
    <w:rsid w:val="00DC735A"/>
    <w:rsid w:val="00DE2AB9"/>
    <w:rsid w:val="00DE3A7E"/>
    <w:rsid w:val="00E13B19"/>
    <w:rsid w:val="00E13FE4"/>
    <w:rsid w:val="00E144FC"/>
    <w:rsid w:val="00E279AF"/>
    <w:rsid w:val="00E31983"/>
    <w:rsid w:val="00E37396"/>
    <w:rsid w:val="00E3790D"/>
    <w:rsid w:val="00E53D68"/>
    <w:rsid w:val="00E60F35"/>
    <w:rsid w:val="00E63315"/>
    <w:rsid w:val="00E83AA1"/>
    <w:rsid w:val="00EC1070"/>
    <w:rsid w:val="00EC55E5"/>
    <w:rsid w:val="00EC57C1"/>
    <w:rsid w:val="00ED2652"/>
    <w:rsid w:val="00ED74E0"/>
    <w:rsid w:val="00EF73EA"/>
    <w:rsid w:val="00F07DCD"/>
    <w:rsid w:val="00F175E3"/>
    <w:rsid w:val="00F311AC"/>
    <w:rsid w:val="00F33840"/>
    <w:rsid w:val="00F338B6"/>
    <w:rsid w:val="00F42416"/>
    <w:rsid w:val="00F46D39"/>
    <w:rsid w:val="00F51A2C"/>
    <w:rsid w:val="00F53A56"/>
    <w:rsid w:val="00F55145"/>
    <w:rsid w:val="00F941DC"/>
    <w:rsid w:val="00FA2C41"/>
    <w:rsid w:val="00FA3C19"/>
    <w:rsid w:val="00FE079A"/>
    <w:rsid w:val="00FE3D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25275"/>
  <w15:docId w15:val="{D1E5C256-A412-4CA0-8A4D-D2548450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100D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A3C19"/>
    <w:pPr>
      <w:ind w:left="720"/>
      <w:contextualSpacing/>
    </w:pPr>
  </w:style>
  <w:style w:type="character" w:customStyle="1" w:styleId="cs6elementcontent1">
    <w:name w:val="cs6elementcontent1"/>
    <w:basedOn w:val="Absatz-Standardschriftart"/>
    <w:rsid w:val="001B6EFB"/>
    <w:rPr>
      <w:rFonts w:ascii="Arial" w:hAnsi="Arial" w:cs="Arial" w:hint="default"/>
      <w:vanish w:val="0"/>
      <w:webHidden w:val="0"/>
      <w:specVanish w:val="0"/>
    </w:rPr>
  </w:style>
  <w:style w:type="paragraph" w:styleId="Kopfzeile">
    <w:name w:val="header"/>
    <w:basedOn w:val="Standard"/>
    <w:link w:val="KopfzeileZchn"/>
    <w:uiPriority w:val="99"/>
    <w:unhideWhenUsed/>
    <w:rsid w:val="008B58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8BF"/>
  </w:style>
  <w:style w:type="paragraph" w:styleId="Fuzeile">
    <w:name w:val="footer"/>
    <w:basedOn w:val="Standard"/>
    <w:link w:val="FuzeileZchn"/>
    <w:uiPriority w:val="99"/>
    <w:unhideWhenUsed/>
    <w:rsid w:val="008B58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58BF"/>
  </w:style>
  <w:style w:type="character" w:customStyle="1" w:styleId="sf12b21">
    <w:name w:val="sf12b21"/>
    <w:basedOn w:val="Absatz-Standardschriftart"/>
    <w:rsid w:val="008E5781"/>
    <w:rPr>
      <w:color w:val="800000"/>
      <w:shd w:val="clear" w:color="auto" w:fill="FFFFFF"/>
    </w:rPr>
  </w:style>
  <w:style w:type="character" w:customStyle="1" w:styleId="sf3b21">
    <w:name w:val="sf3b21"/>
    <w:basedOn w:val="Absatz-Standardschriftart"/>
    <w:rsid w:val="008E5781"/>
    <w:rPr>
      <w:color w:val="000000"/>
      <w:shd w:val="clear" w:color="auto" w:fill="FFFFFF"/>
    </w:rPr>
  </w:style>
  <w:style w:type="character" w:customStyle="1" w:styleId="sf17b161">
    <w:name w:val="sf17b161"/>
    <w:basedOn w:val="Absatz-Standardschriftart"/>
    <w:rsid w:val="008E5781"/>
    <w:rPr>
      <w:color w:val="000000"/>
      <w:shd w:val="clear" w:color="auto" w:fill="F1E2AD"/>
    </w:rPr>
  </w:style>
  <w:style w:type="character" w:customStyle="1" w:styleId="berschrift1Zchn">
    <w:name w:val="Überschrift 1 Zchn"/>
    <w:basedOn w:val="Absatz-Standardschriftart"/>
    <w:link w:val="berschrift1"/>
    <w:uiPriority w:val="9"/>
    <w:rsid w:val="003100D0"/>
    <w:rPr>
      <w:rFonts w:asciiTheme="majorHAnsi" w:eastAsiaTheme="majorEastAsia" w:hAnsiTheme="majorHAnsi" w:cstheme="majorBidi"/>
      <w:color w:val="365F91" w:themeColor="accent1" w:themeShade="BF"/>
      <w:sz w:val="32"/>
      <w:szCs w:val="32"/>
      <w:lang w:eastAsia="en-US"/>
    </w:rPr>
  </w:style>
  <w:style w:type="paragraph" w:styleId="KeinLeerraum">
    <w:name w:val="No Spacing"/>
    <w:uiPriority w:val="1"/>
    <w:qFormat/>
    <w:rsid w:val="003100D0"/>
    <w:pPr>
      <w:spacing w:after="0" w:line="240" w:lineRule="auto"/>
    </w:pPr>
    <w:rPr>
      <w:rFonts w:eastAsiaTheme="minorHAnsi"/>
      <w:lang w:eastAsia="en-US"/>
    </w:rPr>
  </w:style>
  <w:style w:type="character" w:customStyle="1" w:styleId="cs6elementlabel1">
    <w:name w:val="cs6elementlabel1"/>
    <w:basedOn w:val="Absatz-Standardschriftart"/>
    <w:rsid w:val="001F022E"/>
    <w:rPr>
      <w:rFonts w:ascii="Arial" w:hAnsi="Arial" w:cs="Arial" w:hint="default"/>
      <w:vanish w:val="0"/>
      <w:webHidden w:val="0"/>
      <w:color w:val="5D5D5D"/>
      <w:sz w:val="18"/>
      <w:szCs w:val="18"/>
      <w:specVanish w:val="0"/>
    </w:rPr>
  </w:style>
  <w:style w:type="character" w:styleId="Hyperlink">
    <w:name w:val="Hyperlink"/>
    <w:uiPriority w:val="99"/>
    <w:rsid w:val="00B7255C"/>
    <w:rPr>
      <w:color w:val="0000FF"/>
      <w:u w:val="single"/>
    </w:rPr>
  </w:style>
  <w:style w:type="table" w:styleId="Tabellenraster">
    <w:name w:val="Table Grid"/>
    <w:basedOn w:val="NormaleTabelle"/>
    <w:uiPriority w:val="59"/>
    <w:rsid w:val="002D2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1">
    <w:name w:val="Light Shading Accent 1"/>
    <w:basedOn w:val="NormaleTabelle"/>
    <w:uiPriority w:val="60"/>
    <w:rsid w:val="0032512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prechblasentext">
    <w:name w:val="Balloon Text"/>
    <w:basedOn w:val="Standard"/>
    <w:link w:val="SprechblasentextZchn"/>
    <w:uiPriority w:val="99"/>
    <w:semiHidden/>
    <w:unhideWhenUsed/>
    <w:rsid w:val="007940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40F4"/>
    <w:rPr>
      <w:rFonts w:ascii="Tahoma" w:hAnsi="Tahoma" w:cs="Tahoma"/>
      <w:sz w:val="16"/>
      <w:szCs w:val="16"/>
    </w:rPr>
  </w:style>
  <w:style w:type="character" w:styleId="Kommentarzeichen">
    <w:name w:val="annotation reference"/>
    <w:basedOn w:val="Absatz-Standardschriftart"/>
    <w:uiPriority w:val="99"/>
    <w:semiHidden/>
    <w:unhideWhenUsed/>
    <w:rsid w:val="009A4290"/>
    <w:rPr>
      <w:sz w:val="16"/>
      <w:szCs w:val="16"/>
    </w:rPr>
  </w:style>
  <w:style w:type="paragraph" w:styleId="Kommentartext">
    <w:name w:val="annotation text"/>
    <w:basedOn w:val="Standard"/>
    <w:link w:val="KommentartextZchn"/>
    <w:uiPriority w:val="99"/>
    <w:semiHidden/>
    <w:unhideWhenUsed/>
    <w:rsid w:val="009A42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A4290"/>
    <w:rPr>
      <w:sz w:val="20"/>
      <w:szCs w:val="20"/>
    </w:rPr>
  </w:style>
  <w:style w:type="paragraph" w:styleId="Kommentarthema">
    <w:name w:val="annotation subject"/>
    <w:basedOn w:val="Kommentartext"/>
    <w:next w:val="Kommentartext"/>
    <w:link w:val="KommentarthemaZchn"/>
    <w:uiPriority w:val="99"/>
    <w:semiHidden/>
    <w:unhideWhenUsed/>
    <w:rsid w:val="009A4290"/>
    <w:rPr>
      <w:b/>
      <w:bCs/>
    </w:rPr>
  </w:style>
  <w:style w:type="character" w:customStyle="1" w:styleId="KommentarthemaZchn">
    <w:name w:val="Kommentarthema Zchn"/>
    <w:basedOn w:val="KommentartextZchn"/>
    <w:link w:val="Kommentarthema"/>
    <w:uiPriority w:val="99"/>
    <w:semiHidden/>
    <w:rsid w:val="009A4290"/>
    <w:rPr>
      <w:b/>
      <w:bCs/>
      <w:sz w:val="20"/>
      <w:szCs w:val="20"/>
    </w:rPr>
  </w:style>
  <w:style w:type="paragraph" w:styleId="NurText">
    <w:name w:val="Plain Text"/>
    <w:basedOn w:val="Standard"/>
    <w:link w:val="NurTextZchn"/>
    <w:uiPriority w:val="99"/>
    <w:semiHidden/>
    <w:unhideWhenUsed/>
    <w:rsid w:val="006012D4"/>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6012D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382322">
      <w:bodyDiv w:val="1"/>
      <w:marLeft w:val="0"/>
      <w:marRight w:val="0"/>
      <w:marTop w:val="0"/>
      <w:marBottom w:val="0"/>
      <w:divBdr>
        <w:top w:val="none" w:sz="0" w:space="0" w:color="auto"/>
        <w:left w:val="none" w:sz="0" w:space="0" w:color="auto"/>
        <w:bottom w:val="none" w:sz="0" w:space="0" w:color="auto"/>
        <w:right w:val="none" w:sz="0" w:space="0" w:color="auto"/>
      </w:divBdr>
      <w:divsChild>
        <w:div w:id="26150473">
          <w:marLeft w:val="0"/>
          <w:marRight w:val="0"/>
          <w:marTop w:val="0"/>
          <w:marBottom w:val="0"/>
          <w:divBdr>
            <w:top w:val="none" w:sz="0" w:space="0" w:color="auto"/>
            <w:left w:val="none" w:sz="0" w:space="0" w:color="auto"/>
            <w:bottom w:val="none" w:sz="0" w:space="0" w:color="auto"/>
            <w:right w:val="none" w:sz="0" w:space="0" w:color="auto"/>
          </w:divBdr>
          <w:divsChild>
            <w:div w:id="263655685">
              <w:marLeft w:val="0"/>
              <w:marRight w:val="0"/>
              <w:marTop w:val="0"/>
              <w:marBottom w:val="0"/>
              <w:divBdr>
                <w:top w:val="none" w:sz="0" w:space="0" w:color="auto"/>
                <w:left w:val="none" w:sz="0" w:space="0" w:color="auto"/>
                <w:bottom w:val="none" w:sz="0" w:space="0" w:color="auto"/>
                <w:right w:val="none" w:sz="0" w:space="0" w:color="auto"/>
              </w:divBdr>
              <w:divsChild>
                <w:div w:id="166555372">
                  <w:marLeft w:val="0"/>
                  <w:marRight w:val="0"/>
                  <w:marTop w:val="0"/>
                  <w:marBottom w:val="0"/>
                  <w:divBdr>
                    <w:top w:val="none" w:sz="0" w:space="0" w:color="auto"/>
                    <w:left w:val="none" w:sz="0" w:space="0" w:color="auto"/>
                    <w:bottom w:val="none" w:sz="0" w:space="0" w:color="auto"/>
                    <w:right w:val="none" w:sz="0" w:space="0" w:color="auto"/>
                  </w:divBdr>
                  <w:divsChild>
                    <w:div w:id="707607877">
                      <w:marLeft w:val="0"/>
                      <w:marRight w:val="0"/>
                      <w:marTop w:val="0"/>
                      <w:marBottom w:val="0"/>
                      <w:divBdr>
                        <w:top w:val="none" w:sz="0" w:space="0" w:color="auto"/>
                        <w:left w:val="none" w:sz="0" w:space="0" w:color="auto"/>
                        <w:bottom w:val="none" w:sz="0" w:space="0" w:color="auto"/>
                        <w:right w:val="none" w:sz="0" w:space="0" w:color="auto"/>
                      </w:divBdr>
                      <w:divsChild>
                        <w:div w:id="514080276">
                          <w:marLeft w:val="0"/>
                          <w:marRight w:val="0"/>
                          <w:marTop w:val="0"/>
                          <w:marBottom w:val="0"/>
                          <w:divBdr>
                            <w:top w:val="none" w:sz="0" w:space="0" w:color="auto"/>
                            <w:left w:val="none" w:sz="0" w:space="0" w:color="auto"/>
                            <w:bottom w:val="none" w:sz="0" w:space="0" w:color="auto"/>
                            <w:right w:val="none" w:sz="0" w:space="0" w:color="auto"/>
                          </w:divBdr>
                          <w:divsChild>
                            <w:div w:id="1921283214">
                              <w:marLeft w:val="0"/>
                              <w:marRight w:val="0"/>
                              <w:marTop w:val="0"/>
                              <w:marBottom w:val="0"/>
                              <w:divBdr>
                                <w:top w:val="none" w:sz="0" w:space="0" w:color="auto"/>
                                <w:left w:val="none" w:sz="0" w:space="0" w:color="auto"/>
                                <w:bottom w:val="none" w:sz="0" w:space="0" w:color="auto"/>
                                <w:right w:val="none" w:sz="0" w:space="0" w:color="auto"/>
                              </w:divBdr>
                              <w:divsChild>
                                <w:div w:id="648285371">
                                  <w:marLeft w:val="0"/>
                                  <w:marRight w:val="0"/>
                                  <w:marTop w:val="150"/>
                                  <w:marBottom w:val="150"/>
                                  <w:divBdr>
                                    <w:top w:val="single" w:sz="6" w:space="0" w:color="BBBBBB"/>
                                    <w:left w:val="single" w:sz="6" w:space="0" w:color="BBBBBB"/>
                                    <w:bottom w:val="single" w:sz="6" w:space="0" w:color="BBBBBB"/>
                                    <w:right w:val="single" w:sz="6" w:space="0" w:color="BBBBBB"/>
                                  </w:divBdr>
                                  <w:divsChild>
                                    <w:div w:id="676418543">
                                      <w:marLeft w:val="0"/>
                                      <w:marRight w:val="0"/>
                                      <w:marTop w:val="0"/>
                                      <w:marBottom w:val="0"/>
                                      <w:divBdr>
                                        <w:top w:val="none" w:sz="0" w:space="0" w:color="auto"/>
                                        <w:left w:val="none" w:sz="0" w:space="0" w:color="auto"/>
                                        <w:bottom w:val="none" w:sz="0" w:space="0" w:color="auto"/>
                                        <w:right w:val="none" w:sz="0" w:space="0" w:color="auto"/>
                                      </w:divBdr>
                                      <w:divsChild>
                                        <w:div w:id="1570535510">
                                          <w:marLeft w:val="150"/>
                                          <w:marRight w:val="150"/>
                                          <w:marTop w:val="150"/>
                                          <w:marBottom w:val="150"/>
                                          <w:divBdr>
                                            <w:top w:val="none" w:sz="0" w:space="0" w:color="auto"/>
                                            <w:left w:val="none" w:sz="0" w:space="0" w:color="auto"/>
                                            <w:bottom w:val="none" w:sz="0" w:space="0" w:color="auto"/>
                                            <w:right w:val="none" w:sz="0" w:space="0" w:color="auto"/>
                                          </w:divBdr>
                                          <w:divsChild>
                                            <w:div w:id="1382708842">
                                              <w:marLeft w:val="0"/>
                                              <w:marRight w:val="0"/>
                                              <w:marTop w:val="135"/>
                                              <w:marBottom w:val="0"/>
                                              <w:divBdr>
                                                <w:top w:val="none" w:sz="0" w:space="0" w:color="auto"/>
                                                <w:left w:val="none" w:sz="0" w:space="0" w:color="auto"/>
                                                <w:bottom w:val="none" w:sz="0" w:space="0" w:color="auto"/>
                                                <w:right w:val="none" w:sz="0" w:space="0" w:color="auto"/>
                                              </w:divBdr>
                                            </w:div>
                                            <w:div w:id="210691789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128006">
      <w:bodyDiv w:val="1"/>
      <w:marLeft w:val="0"/>
      <w:marRight w:val="0"/>
      <w:marTop w:val="0"/>
      <w:marBottom w:val="0"/>
      <w:divBdr>
        <w:top w:val="none" w:sz="0" w:space="0" w:color="auto"/>
        <w:left w:val="none" w:sz="0" w:space="0" w:color="auto"/>
        <w:bottom w:val="none" w:sz="0" w:space="0" w:color="auto"/>
        <w:right w:val="none" w:sz="0" w:space="0" w:color="auto"/>
      </w:divBdr>
    </w:div>
    <w:div w:id="1331713987">
      <w:bodyDiv w:val="1"/>
      <w:marLeft w:val="0"/>
      <w:marRight w:val="0"/>
      <w:marTop w:val="0"/>
      <w:marBottom w:val="0"/>
      <w:divBdr>
        <w:top w:val="none" w:sz="0" w:space="0" w:color="auto"/>
        <w:left w:val="none" w:sz="0" w:space="0" w:color="auto"/>
        <w:bottom w:val="none" w:sz="0" w:space="0" w:color="auto"/>
        <w:right w:val="none" w:sz="0" w:space="0" w:color="auto"/>
      </w:divBdr>
      <w:divsChild>
        <w:div w:id="1477646173">
          <w:marLeft w:val="0"/>
          <w:marRight w:val="0"/>
          <w:marTop w:val="0"/>
          <w:marBottom w:val="0"/>
          <w:divBdr>
            <w:top w:val="none" w:sz="0" w:space="0" w:color="auto"/>
            <w:left w:val="none" w:sz="0" w:space="0" w:color="auto"/>
            <w:bottom w:val="none" w:sz="0" w:space="0" w:color="auto"/>
            <w:right w:val="none" w:sz="0" w:space="0" w:color="auto"/>
          </w:divBdr>
          <w:divsChild>
            <w:div w:id="1836190246">
              <w:marLeft w:val="0"/>
              <w:marRight w:val="0"/>
              <w:marTop w:val="0"/>
              <w:marBottom w:val="0"/>
              <w:divBdr>
                <w:top w:val="none" w:sz="0" w:space="0" w:color="auto"/>
                <w:left w:val="none" w:sz="0" w:space="0" w:color="auto"/>
                <w:bottom w:val="none" w:sz="0" w:space="0" w:color="auto"/>
                <w:right w:val="none" w:sz="0" w:space="0" w:color="auto"/>
              </w:divBdr>
              <w:divsChild>
                <w:div w:id="655652255">
                  <w:marLeft w:val="0"/>
                  <w:marRight w:val="0"/>
                  <w:marTop w:val="0"/>
                  <w:marBottom w:val="0"/>
                  <w:divBdr>
                    <w:top w:val="none" w:sz="0" w:space="0" w:color="auto"/>
                    <w:left w:val="none" w:sz="0" w:space="0" w:color="auto"/>
                    <w:bottom w:val="none" w:sz="0" w:space="0" w:color="auto"/>
                    <w:right w:val="none" w:sz="0" w:space="0" w:color="auto"/>
                  </w:divBdr>
                  <w:divsChild>
                    <w:div w:id="735515070">
                      <w:marLeft w:val="0"/>
                      <w:marRight w:val="0"/>
                      <w:marTop w:val="0"/>
                      <w:marBottom w:val="0"/>
                      <w:divBdr>
                        <w:top w:val="none" w:sz="0" w:space="0" w:color="auto"/>
                        <w:left w:val="none" w:sz="0" w:space="0" w:color="auto"/>
                        <w:bottom w:val="none" w:sz="0" w:space="0" w:color="auto"/>
                        <w:right w:val="none" w:sz="0" w:space="0" w:color="auto"/>
                      </w:divBdr>
                      <w:divsChild>
                        <w:div w:id="2124612686">
                          <w:marLeft w:val="0"/>
                          <w:marRight w:val="0"/>
                          <w:marTop w:val="0"/>
                          <w:marBottom w:val="0"/>
                          <w:divBdr>
                            <w:top w:val="none" w:sz="0" w:space="0" w:color="auto"/>
                            <w:left w:val="none" w:sz="0" w:space="0" w:color="auto"/>
                            <w:bottom w:val="none" w:sz="0" w:space="0" w:color="auto"/>
                            <w:right w:val="none" w:sz="0" w:space="0" w:color="auto"/>
                          </w:divBdr>
                          <w:divsChild>
                            <w:div w:id="542133417">
                              <w:marLeft w:val="0"/>
                              <w:marRight w:val="0"/>
                              <w:marTop w:val="0"/>
                              <w:marBottom w:val="0"/>
                              <w:divBdr>
                                <w:top w:val="none" w:sz="0" w:space="0" w:color="auto"/>
                                <w:left w:val="none" w:sz="0" w:space="0" w:color="auto"/>
                                <w:bottom w:val="none" w:sz="0" w:space="0" w:color="auto"/>
                                <w:right w:val="none" w:sz="0" w:space="0" w:color="auto"/>
                              </w:divBdr>
                              <w:divsChild>
                                <w:div w:id="580722207">
                                  <w:marLeft w:val="0"/>
                                  <w:marRight w:val="0"/>
                                  <w:marTop w:val="150"/>
                                  <w:marBottom w:val="150"/>
                                  <w:divBdr>
                                    <w:top w:val="single" w:sz="6" w:space="0" w:color="BBBBBB"/>
                                    <w:left w:val="single" w:sz="6" w:space="0" w:color="BBBBBB"/>
                                    <w:bottom w:val="single" w:sz="6" w:space="0" w:color="BBBBBB"/>
                                    <w:right w:val="single" w:sz="6" w:space="0" w:color="BBBBBB"/>
                                  </w:divBdr>
                                  <w:divsChild>
                                    <w:div w:id="436483096">
                                      <w:marLeft w:val="0"/>
                                      <w:marRight w:val="0"/>
                                      <w:marTop w:val="0"/>
                                      <w:marBottom w:val="0"/>
                                      <w:divBdr>
                                        <w:top w:val="none" w:sz="0" w:space="0" w:color="auto"/>
                                        <w:left w:val="none" w:sz="0" w:space="0" w:color="auto"/>
                                        <w:bottom w:val="none" w:sz="0" w:space="0" w:color="auto"/>
                                        <w:right w:val="none" w:sz="0" w:space="0" w:color="auto"/>
                                      </w:divBdr>
                                      <w:divsChild>
                                        <w:div w:id="1751123502">
                                          <w:marLeft w:val="150"/>
                                          <w:marRight w:val="150"/>
                                          <w:marTop w:val="150"/>
                                          <w:marBottom w:val="150"/>
                                          <w:divBdr>
                                            <w:top w:val="none" w:sz="0" w:space="0" w:color="auto"/>
                                            <w:left w:val="none" w:sz="0" w:space="0" w:color="auto"/>
                                            <w:bottom w:val="none" w:sz="0" w:space="0" w:color="auto"/>
                                            <w:right w:val="none" w:sz="0" w:space="0" w:color="auto"/>
                                          </w:divBdr>
                                          <w:divsChild>
                                            <w:div w:id="1424108056">
                                              <w:marLeft w:val="0"/>
                                              <w:marRight w:val="0"/>
                                              <w:marTop w:val="135"/>
                                              <w:marBottom w:val="0"/>
                                              <w:divBdr>
                                                <w:top w:val="none" w:sz="0" w:space="0" w:color="auto"/>
                                                <w:left w:val="none" w:sz="0" w:space="0" w:color="auto"/>
                                                <w:bottom w:val="none" w:sz="0" w:space="0" w:color="auto"/>
                                                <w:right w:val="none" w:sz="0" w:space="0" w:color="auto"/>
                                              </w:divBdr>
                                            </w:div>
                                            <w:div w:id="1690521662">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3526082">
      <w:bodyDiv w:val="1"/>
      <w:marLeft w:val="0"/>
      <w:marRight w:val="0"/>
      <w:marTop w:val="0"/>
      <w:marBottom w:val="0"/>
      <w:divBdr>
        <w:top w:val="none" w:sz="0" w:space="0" w:color="auto"/>
        <w:left w:val="none" w:sz="0" w:space="0" w:color="auto"/>
        <w:bottom w:val="none" w:sz="0" w:space="0" w:color="auto"/>
        <w:right w:val="none" w:sz="0" w:space="0" w:color="auto"/>
      </w:divBdr>
      <w:divsChild>
        <w:div w:id="1364595065">
          <w:marLeft w:val="0"/>
          <w:marRight w:val="0"/>
          <w:marTop w:val="0"/>
          <w:marBottom w:val="0"/>
          <w:divBdr>
            <w:top w:val="none" w:sz="0" w:space="0" w:color="auto"/>
            <w:left w:val="none" w:sz="0" w:space="0" w:color="auto"/>
            <w:bottom w:val="none" w:sz="0" w:space="0" w:color="auto"/>
            <w:right w:val="none" w:sz="0" w:space="0" w:color="auto"/>
          </w:divBdr>
          <w:divsChild>
            <w:div w:id="1156146856">
              <w:marLeft w:val="0"/>
              <w:marRight w:val="0"/>
              <w:marTop w:val="0"/>
              <w:marBottom w:val="0"/>
              <w:divBdr>
                <w:top w:val="none" w:sz="0" w:space="0" w:color="auto"/>
                <w:left w:val="none" w:sz="0" w:space="0" w:color="auto"/>
                <w:bottom w:val="none" w:sz="0" w:space="0" w:color="auto"/>
                <w:right w:val="none" w:sz="0" w:space="0" w:color="auto"/>
              </w:divBdr>
              <w:divsChild>
                <w:div w:id="481046626">
                  <w:marLeft w:val="0"/>
                  <w:marRight w:val="0"/>
                  <w:marTop w:val="0"/>
                  <w:marBottom w:val="0"/>
                  <w:divBdr>
                    <w:top w:val="none" w:sz="0" w:space="0" w:color="auto"/>
                    <w:left w:val="none" w:sz="0" w:space="0" w:color="auto"/>
                    <w:bottom w:val="none" w:sz="0" w:space="0" w:color="auto"/>
                    <w:right w:val="none" w:sz="0" w:space="0" w:color="auto"/>
                  </w:divBdr>
                  <w:divsChild>
                    <w:div w:id="1325547472">
                      <w:marLeft w:val="0"/>
                      <w:marRight w:val="0"/>
                      <w:marTop w:val="0"/>
                      <w:marBottom w:val="0"/>
                      <w:divBdr>
                        <w:top w:val="none" w:sz="0" w:space="0" w:color="auto"/>
                        <w:left w:val="none" w:sz="0" w:space="0" w:color="auto"/>
                        <w:bottom w:val="none" w:sz="0" w:space="0" w:color="auto"/>
                        <w:right w:val="none" w:sz="0" w:space="0" w:color="auto"/>
                      </w:divBdr>
                      <w:divsChild>
                        <w:div w:id="1939293671">
                          <w:marLeft w:val="0"/>
                          <w:marRight w:val="0"/>
                          <w:marTop w:val="0"/>
                          <w:marBottom w:val="0"/>
                          <w:divBdr>
                            <w:top w:val="none" w:sz="0" w:space="0" w:color="auto"/>
                            <w:left w:val="none" w:sz="0" w:space="0" w:color="auto"/>
                            <w:bottom w:val="none" w:sz="0" w:space="0" w:color="auto"/>
                            <w:right w:val="none" w:sz="0" w:space="0" w:color="auto"/>
                          </w:divBdr>
                          <w:divsChild>
                            <w:div w:id="1965113451">
                              <w:marLeft w:val="0"/>
                              <w:marRight w:val="0"/>
                              <w:marTop w:val="0"/>
                              <w:marBottom w:val="0"/>
                              <w:divBdr>
                                <w:top w:val="none" w:sz="0" w:space="0" w:color="auto"/>
                                <w:left w:val="none" w:sz="0" w:space="0" w:color="auto"/>
                                <w:bottom w:val="none" w:sz="0" w:space="0" w:color="auto"/>
                                <w:right w:val="none" w:sz="0" w:space="0" w:color="auto"/>
                              </w:divBdr>
                              <w:divsChild>
                                <w:div w:id="394745565">
                                  <w:marLeft w:val="0"/>
                                  <w:marRight w:val="0"/>
                                  <w:marTop w:val="150"/>
                                  <w:marBottom w:val="150"/>
                                  <w:divBdr>
                                    <w:top w:val="single" w:sz="6" w:space="0" w:color="BBBBBB"/>
                                    <w:left w:val="single" w:sz="6" w:space="0" w:color="BBBBBB"/>
                                    <w:bottom w:val="single" w:sz="6" w:space="0" w:color="BBBBBB"/>
                                    <w:right w:val="single" w:sz="6" w:space="0" w:color="BBBBBB"/>
                                  </w:divBdr>
                                  <w:divsChild>
                                    <w:div w:id="977613551">
                                      <w:marLeft w:val="0"/>
                                      <w:marRight w:val="0"/>
                                      <w:marTop w:val="0"/>
                                      <w:marBottom w:val="0"/>
                                      <w:divBdr>
                                        <w:top w:val="none" w:sz="0" w:space="0" w:color="auto"/>
                                        <w:left w:val="none" w:sz="0" w:space="0" w:color="auto"/>
                                        <w:bottom w:val="none" w:sz="0" w:space="0" w:color="auto"/>
                                        <w:right w:val="none" w:sz="0" w:space="0" w:color="auto"/>
                                      </w:divBdr>
                                      <w:divsChild>
                                        <w:div w:id="1777213771">
                                          <w:marLeft w:val="150"/>
                                          <w:marRight w:val="150"/>
                                          <w:marTop w:val="150"/>
                                          <w:marBottom w:val="150"/>
                                          <w:divBdr>
                                            <w:top w:val="none" w:sz="0" w:space="0" w:color="auto"/>
                                            <w:left w:val="none" w:sz="0" w:space="0" w:color="auto"/>
                                            <w:bottom w:val="none" w:sz="0" w:space="0" w:color="auto"/>
                                            <w:right w:val="none" w:sz="0" w:space="0" w:color="auto"/>
                                          </w:divBdr>
                                          <w:divsChild>
                                            <w:div w:id="1576357315">
                                              <w:marLeft w:val="0"/>
                                              <w:marRight w:val="0"/>
                                              <w:marTop w:val="135"/>
                                              <w:marBottom w:val="0"/>
                                              <w:divBdr>
                                                <w:top w:val="none" w:sz="0" w:space="0" w:color="auto"/>
                                                <w:left w:val="none" w:sz="0" w:space="0" w:color="auto"/>
                                                <w:bottom w:val="none" w:sz="0" w:space="0" w:color="auto"/>
                                                <w:right w:val="none" w:sz="0" w:space="0" w:color="auto"/>
                                              </w:divBdr>
                                            </w:div>
                                            <w:div w:id="1359164906">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908912">
      <w:bodyDiv w:val="1"/>
      <w:marLeft w:val="0"/>
      <w:marRight w:val="0"/>
      <w:marTop w:val="0"/>
      <w:marBottom w:val="0"/>
      <w:divBdr>
        <w:top w:val="none" w:sz="0" w:space="0" w:color="auto"/>
        <w:left w:val="none" w:sz="0" w:space="0" w:color="auto"/>
        <w:bottom w:val="none" w:sz="0" w:space="0" w:color="auto"/>
        <w:right w:val="none" w:sz="0" w:space="0" w:color="auto"/>
      </w:divBdr>
    </w:div>
    <w:div w:id="1878662935">
      <w:bodyDiv w:val="1"/>
      <w:marLeft w:val="0"/>
      <w:marRight w:val="0"/>
      <w:marTop w:val="0"/>
      <w:marBottom w:val="0"/>
      <w:divBdr>
        <w:top w:val="none" w:sz="0" w:space="0" w:color="auto"/>
        <w:left w:val="none" w:sz="0" w:space="0" w:color="auto"/>
        <w:bottom w:val="none" w:sz="0" w:space="0" w:color="auto"/>
        <w:right w:val="none" w:sz="0" w:space="0" w:color="auto"/>
      </w:divBdr>
    </w:div>
    <w:div w:id="207057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3894B-44B1-4701-9691-9388AEE3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652D4F8D.dotm</Template>
  <TotalTime>0</TotalTime>
  <Pages>3</Pages>
  <Words>564</Words>
  <Characters>3558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Update-Log: Update Facelift</vt:lpstr>
    </vt:vector>
  </TitlesOfParts>
  <Company>..</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Update-Log: Update VIS-Schnittstelle</dc:title>
  <dc:creator>Schicktanz, Isabella (Finanzen) Ref-02</dc:creator>
  <cp:keywords>Update-Log: Update Facelift</cp:keywords>
  <cp:lastModifiedBy>Schicktanz, Isabella (Finanzen) Ref-02</cp:lastModifiedBy>
  <cp:revision>5</cp:revision>
  <dcterms:created xsi:type="dcterms:W3CDTF">2017-12-04T08:01:00Z</dcterms:created>
  <dcterms:modified xsi:type="dcterms:W3CDTF">2017-12-07T06:48:00Z</dcterms:modified>
</cp:coreProperties>
</file>