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46B99" w14:textId="2496ABF8" w:rsidR="00687679" w:rsidRDefault="00EA566A" w:rsidP="00687679">
      <w:pPr>
        <w:pStyle w:val="berschrift1"/>
        <w:jc w:val="center"/>
      </w:pPr>
      <w:bookmarkStart w:id="0" w:name="_GoBack"/>
      <w:bookmarkEnd w:id="0"/>
      <w:r>
        <w:t>L</w:t>
      </w:r>
      <w:r w:rsidR="00F520B7" w:rsidRPr="008A66F1">
        <w:t xml:space="preserve">eitfaden für </w:t>
      </w:r>
      <w:r>
        <w:t>Chefredaktione</w:t>
      </w:r>
      <w:r w:rsidR="00687679">
        <w:t>n</w:t>
      </w:r>
      <w:r>
        <w:t xml:space="preserve"> und Redaktionen </w:t>
      </w:r>
      <w:r w:rsidR="00687679">
        <w:t xml:space="preserve">für das </w:t>
      </w:r>
      <w:r w:rsidR="00F520B7" w:rsidRPr="008A66F1">
        <w:t xml:space="preserve">Upgrade </w:t>
      </w:r>
      <w:r w:rsidR="003B543D">
        <w:t>von</w:t>
      </w:r>
    </w:p>
    <w:p w14:paraId="6DD522F3" w14:textId="0D410EFF" w:rsidR="00F520B7" w:rsidRPr="008A66F1" w:rsidRDefault="003B543D" w:rsidP="00687679">
      <w:pPr>
        <w:pStyle w:val="berschrift1"/>
        <w:jc w:val="center"/>
      </w:pPr>
      <w:r>
        <w:t>SixCMS202</w:t>
      </w:r>
      <w:r w:rsidR="00440BB9">
        <w:t>4</w:t>
      </w:r>
      <w:r>
        <w:t>.</w:t>
      </w:r>
      <w:r w:rsidR="00440BB9">
        <w:t>3</w:t>
      </w:r>
      <w:r>
        <w:t>.</w:t>
      </w:r>
      <w:r w:rsidR="00440BB9" w:rsidRPr="00440BB9">
        <w:rPr>
          <w:b/>
        </w:rPr>
        <w:t>11</w:t>
      </w:r>
      <w:r w:rsidR="00440BB9">
        <w:t xml:space="preserve"> auf Six2024</w:t>
      </w:r>
      <w:r>
        <w:t>.</w:t>
      </w:r>
      <w:r w:rsidR="00440BB9">
        <w:t>3</w:t>
      </w:r>
      <w:r>
        <w:t>.</w:t>
      </w:r>
      <w:r w:rsidRPr="00687679">
        <w:rPr>
          <w:b/>
        </w:rPr>
        <w:t>2</w:t>
      </w:r>
      <w:r w:rsidR="00440BB9">
        <w:rPr>
          <w:b/>
        </w:rPr>
        <w:t>3</w:t>
      </w:r>
      <w:r>
        <w:t xml:space="preserve"> (Minor-Update)</w:t>
      </w:r>
    </w:p>
    <w:p w14:paraId="5940F464" w14:textId="77777777" w:rsidR="00EA7C1E" w:rsidRDefault="00EA7C1E" w:rsidP="00EA7C1E"/>
    <w:p w14:paraId="2BEC98BD" w14:textId="77777777" w:rsidR="00EA7C1E" w:rsidRDefault="00EA7C1E" w:rsidP="0065043B">
      <w:pPr>
        <w:pStyle w:val="berschrift2"/>
      </w:pPr>
      <w:r>
        <w:t>Hinweis</w:t>
      </w:r>
    </w:p>
    <w:p w14:paraId="600533D3" w14:textId="0F0CEFB1" w:rsidR="008A66F1" w:rsidRDefault="00532FFA" w:rsidP="00687679">
      <w:pPr>
        <w:spacing w:after="0" w:line="257" w:lineRule="auto"/>
        <w:jc w:val="both"/>
      </w:pPr>
      <w:r>
        <w:t xml:space="preserve">Bei der Weiterentwicklung des SixCMS von der </w:t>
      </w:r>
      <w:r w:rsidR="00687679">
        <w:t>derzeit</w:t>
      </w:r>
      <w:r>
        <w:t xml:space="preserve"> </w:t>
      </w:r>
      <w:r w:rsidR="00687679">
        <w:t>eingesetzten</w:t>
      </w:r>
      <w:r>
        <w:t xml:space="preserve"> Version SixCM</w:t>
      </w:r>
      <w:r w:rsidR="00EA566A">
        <w:t>S202</w:t>
      </w:r>
      <w:r w:rsidR="00440BB9">
        <w:t>4</w:t>
      </w:r>
      <w:r w:rsidR="00EA566A">
        <w:t>.</w:t>
      </w:r>
      <w:r w:rsidR="00440BB9">
        <w:t>3</w:t>
      </w:r>
      <w:r w:rsidR="00EA566A">
        <w:t>.</w:t>
      </w:r>
      <w:r w:rsidR="00EA566A" w:rsidRPr="00C767E3">
        <w:rPr>
          <w:b/>
        </w:rPr>
        <w:t>1</w:t>
      </w:r>
      <w:r w:rsidR="00440BB9" w:rsidRPr="00C767E3">
        <w:rPr>
          <w:b/>
        </w:rPr>
        <w:t>1</w:t>
      </w:r>
      <w:r>
        <w:t xml:space="preserve"> bis zur aktuell</w:t>
      </w:r>
      <w:r w:rsidR="00687679">
        <w:t xml:space="preserve"> releasten </w:t>
      </w:r>
      <w:r>
        <w:t>SixCMS</w:t>
      </w:r>
      <w:r w:rsidR="00EA566A">
        <w:t>202</w:t>
      </w:r>
      <w:r w:rsidR="00440BB9">
        <w:t>4</w:t>
      </w:r>
      <w:r w:rsidR="00EA566A">
        <w:t>.</w:t>
      </w:r>
      <w:r w:rsidR="00440BB9">
        <w:t>3</w:t>
      </w:r>
      <w:r w:rsidR="00EA566A">
        <w:t>.</w:t>
      </w:r>
      <w:r w:rsidR="00EA566A" w:rsidRPr="00C767E3">
        <w:rPr>
          <w:b/>
        </w:rPr>
        <w:t>2</w:t>
      </w:r>
      <w:r w:rsidR="00440BB9" w:rsidRPr="00C767E3">
        <w:rPr>
          <w:b/>
        </w:rPr>
        <w:t>3</w:t>
      </w:r>
      <w:r>
        <w:t xml:space="preserve"> gab es</w:t>
      </w:r>
      <w:r w:rsidR="007D6CEF">
        <w:t xml:space="preserve"> </w:t>
      </w:r>
      <w:r>
        <w:t xml:space="preserve">Änderungen, die </w:t>
      </w:r>
      <w:r w:rsidR="00C76F73">
        <w:t xml:space="preserve">die Konfigurierbarkeit und </w:t>
      </w:r>
      <w:r>
        <w:t>das Verhalten des SixCMS</w:t>
      </w:r>
      <w:r w:rsidR="00C76F73">
        <w:t xml:space="preserve"> betreffen. </w:t>
      </w:r>
    </w:p>
    <w:p w14:paraId="383B5BFB" w14:textId="51888DFE" w:rsidR="00EA566A" w:rsidRDefault="00EA566A" w:rsidP="008A66F1">
      <w:pPr>
        <w:jc w:val="both"/>
      </w:pPr>
      <w:r>
        <w:t xml:space="preserve">Es wurden mit den Zwischenversionen </w:t>
      </w:r>
      <w:r w:rsidR="00687679" w:rsidRPr="00C767E3">
        <w:rPr>
          <w:u w:val="single"/>
        </w:rPr>
        <w:t xml:space="preserve">vorrangig </w:t>
      </w:r>
      <w:r w:rsidRPr="00C767E3">
        <w:rPr>
          <w:u w:val="single"/>
        </w:rPr>
        <w:t>Fehler</w:t>
      </w:r>
      <w:r>
        <w:t xml:space="preserve"> behoben, die </w:t>
      </w:r>
      <w:r w:rsidR="00440BB9">
        <w:t xml:space="preserve">uns in Teilen auch </w:t>
      </w:r>
      <w:r>
        <w:t xml:space="preserve">im Nachgang zum letzten SixCMS-Update </w:t>
      </w:r>
      <w:r w:rsidR="00440BB9">
        <w:t>im Juni</w:t>
      </w:r>
      <w:r w:rsidR="00687679">
        <w:t xml:space="preserve"> dieses Jahres </w:t>
      </w:r>
      <w:r w:rsidR="00440BB9">
        <w:t>von Ihnen gemeldet wurden</w:t>
      </w:r>
      <w:r>
        <w:t>.</w:t>
      </w:r>
    </w:p>
    <w:p w14:paraId="7EBC2907" w14:textId="173E4174" w:rsidR="00440BB9" w:rsidRDefault="00440BB9" w:rsidP="008A66F1">
      <w:pPr>
        <w:jc w:val="both"/>
      </w:pPr>
      <w:r>
        <w:t xml:space="preserve">Ebenso gibt es </w:t>
      </w:r>
      <w:r w:rsidR="002D5E7C">
        <w:t>an einigen Stellen Veränderungen</w:t>
      </w:r>
      <w:r>
        <w:t xml:space="preserve"> im Verhalten, auf die wir hier explizit hinweisen möchten.</w:t>
      </w:r>
    </w:p>
    <w:p w14:paraId="4E8DB9ED" w14:textId="31EB5153" w:rsidR="00EA566A" w:rsidRDefault="00EA566A" w:rsidP="008A66F1">
      <w:pPr>
        <w:jc w:val="both"/>
      </w:pPr>
      <w:r>
        <w:t xml:space="preserve">Die </w:t>
      </w:r>
      <w:r w:rsidR="00687679">
        <w:t xml:space="preserve">überwiegende </w:t>
      </w:r>
      <w:r>
        <w:t xml:space="preserve">Mehrzahl der Änderungen hat </w:t>
      </w:r>
      <w:r w:rsidRPr="001825FB">
        <w:rPr>
          <w:u w:val="single"/>
        </w:rPr>
        <w:t>keine</w:t>
      </w:r>
      <w:r>
        <w:t xml:space="preserve"> relevanten Auswirkungen auf den KOGIS-Baukasten, da es sich vornehmlich um Fehlerbehebungen handelt.</w:t>
      </w:r>
    </w:p>
    <w:p w14:paraId="58FA4B42" w14:textId="47EB2DFE" w:rsidR="00EA566A" w:rsidRDefault="00687679" w:rsidP="008A66F1">
      <w:pPr>
        <w:jc w:val="both"/>
      </w:pPr>
      <w:r>
        <w:t>Möglich</w:t>
      </w:r>
      <w:r w:rsidR="00C767E3">
        <w:t>erweise</w:t>
      </w:r>
      <w:r>
        <w:t xml:space="preserve"> </w:t>
      </w:r>
      <w:r w:rsidR="008C6A01">
        <w:t xml:space="preserve">gibt es </w:t>
      </w:r>
      <w:r w:rsidR="001825FB">
        <w:t xml:space="preserve">gegebenenfalls </w:t>
      </w:r>
      <w:r w:rsidR="007065B4">
        <w:t xml:space="preserve">aber </w:t>
      </w:r>
      <w:r w:rsidR="00EA566A">
        <w:t>Auswirkungen auf Instanzen mit Eigenentwicklungen</w:t>
      </w:r>
      <w:r w:rsidR="0025155C">
        <w:t xml:space="preserve">. Dies bitten wir im Einzelnen selbst zu bewerten und bei Bedarf </w:t>
      </w:r>
      <w:r w:rsidR="008C6A01">
        <w:t xml:space="preserve">zu berücksichtigen bzw. an die entspr. Entwicklung </w:t>
      </w:r>
      <w:r w:rsidR="0025155C">
        <w:t>weiterzugeben</w:t>
      </w:r>
      <w:r w:rsidR="00EA566A">
        <w:t>.</w:t>
      </w:r>
    </w:p>
    <w:p w14:paraId="2EAC6088" w14:textId="2088C432" w:rsidR="00EA7C1E" w:rsidRDefault="00EA566A" w:rsidP="008A66F1">
      <w:pPr>
        <w:jc w:val="both"/>
      </w:pPr>
      <w:r>
        <w:t>Bitte beachten Sie, dass wir</w:t>
      </w:r>
      <w:r w:rsidR="00EA7C1E">
        <w:t xml:space="preserve"> die Richtigkeit und Vollständigkeit der hier getätigten Aussagen</w:t>
      </w:r>
      <w:r>
        <w:t xml:space="preserve"> nicht abschließend garantieren können.</w:t>
      </w:r>
    </w:p>
    <w:p w14:paraId="39DB6C62" w14:textId="77777777" w:rsidR="006D46BC" w:rsidRDefault="006D46BC" w:rsidP="008A66F1">
      <w:pPr>
        <w:jc w:val="both"/>
      </w:pPr>
    </w:p>
    <w:p w14:paraId="654873D4" w14:textId="63B8EEFE" w:rsidR="0065043B" w:rsidRPr="00B85776" w:rsidRDefault="008C6A01" w:rsidP="00540783">
      <w:pPr>
        <w:pStyle w:val="berschrift2"/>
        <w:rPr>
          <w:b/>
        </w:rPr>
      </w:pPr>
      <w:r>
        <w:t>Geändertes Verhalten</w:t>
      </w:r>
    </w:p>
    <w:p w14:paraId="134AA7E6" w14:textId="7B434598" w:rsidR="00BB5ED8" w:rsidRPr="00B85776" w:rsidRDefault="008C6A01" w:rsidP="00766685">
      <w:pPr>
        <w:pStyle w:val="berschrift3"/>
        <w:rPr>
          <w:rStyle w:val="Fett"/>
          <w:b/>
        </w:rPr>
      </w:pPr>
      <w:r>
        <w:rPr>
          <w:rStyle w:val="Fett"/>
          <w:b/>
        </w:rPr>
        <w:t>Ausgabe von Feld „</w:t>
      </w:r>
      <w:r w:rsidR="006D46BC">
        <w:rPr>
          <w:rStyle w:val="Fett"/>
          <w:b/>
        </w:rPr>
        <w:t>Titel</w:t>
      </w:r>
      <w:r>
        <w:rPr>
          <w:rStyle w:val="Fett"/>
          <w:b/>
        </w:rPr>
        <w:t>“ über Punktnotation im Template</w:t>
      </w:r>
    </w:p>
    <w:p w14:paraId="0FE7A924" w14:textId="024C21A9" w:rsidR="00550A85" w:rsidRDefault="008C6A01" w:rsidP="00550A85">
      <w:pPr>
        <w:jc w:val="both"/>
      </w:pPr>
      <w:r>
        <w:t>Wurde in einem Template das Feld „</w:t>
      </w:r>
      <w:r w:rsidR="006D46BC">
        <w:t>Titel</w:t>
      </w:r>
      <w:r>
        <w:t xml:space="preserve">“ </w:t>
      </w:r>
      <w:r w:rsidR="006D46BC">
        <w:t xml:space="preserve">(‚title‘) </w:t>
      </w:r>
      <w:r>
        <w:t xml:space="preserve">eines verknüpften Artikels über die Punktnotation (also </w:t>
      </w:r>
      <w:r w:rsidR="00C767E3">
        <w:t>„.title</w:t>
      </w:r>
      <w:r>
        <w:t xml:space="preserve">“) ausgegeben, dann wurden dabei </w:t>
      </w:r>
      <w:r w:rsidR="006D46BC">
        <w:t xml:space="preserve">bisher </w:t>
      </w:r>
      <w:r>
        <w:t>weder die am Container eingestellten Ausgabe-Optionen, wie bspw. die Umwandlung von URL’s in Links oder die Umwandlung von Zeilenumbrüchen, noch die mit dem Template-Platzhalter übergebene</w:t>
      </w:r>
      <w:r w:rsidR="00E16033">
        <w:t>n</w:t>
      </w:r>
      <w:r>
        <w:t xml:space="preserve"> Ausgabe-Optionen (z.B. ‚link_convert‘, ‚mailto_convert‘) berücksichtigt.</w:t>
      </w:r>
    </w:p>
    <w:p w14:paraId="0753A1C2" w14:textId="05886C38" w:rsidR="006D46BC" w:rsidRDefault="006D46BC" w:rsidP="00550A85">
      <w:pPr>
        <w:jc w:val="both"/>
      </w:pPr>
      <w:r>
        <w:t xml:space="preserve">Eine in dem </w:t>
      </w:r>
      <w:r w:rsidR="00E16033">
        <w:t>Titel-</w:t>
      </w:r>
      <w:r>
        <w:t>Feld eingegebene URL, beginnend mit „http“ oder „https“ wurde nicht</w:t>
      </w:r>
      <w:r w:rsidR="00E16033">
        <w:t xml:space="preserve"> in einen Link umgewandelt.</w:t>
      </w:r>
    </w:p>
    <w:p w14:paraId="0998D4C8" w14:textId="77777777" w:rsidR="006D46BC" w:rsidRDefault="00C767E3" w:rsidP="006D46BC">
      <w:pPr>
        <w:keepNext/>
        <w:jc w:val="both"/>
      </w:pPr>
      <w:r w:rsidRPr="00C767E3">
        <w:rPr>
          <w:noProof/>
          <w:lang w:eastAsia="de-DE"/>
        </w:rPr>
        <w:lastRenderedPageBreak/>
        <w:drawing>
          <wp:inline distT="0" distB="0" distL="0" distR="0" wp14:anchorId="4C97DC3C" wp14:editId="38448EEB">
            <wp:extent cx="3414418" cy="28041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5376" cy="281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25031" w14:textId="5D0AE98C" w:rsidR="00C767E3" w:rsidRDefault="006D46BC" w:rsidP="006D46BC">
      <w:pPr>
        <w:pStyle w:val="Beschriftung"/>
        <w:jc w:val="both"/>
      </w:pPr>
      <w:r>
        <w:t>Ausgabe-Optionen im Feld „Titel“ des Seitencontainers</w:t>
      </w:r>
    </w:p>
    <w:p w14:paraId="6C362DAE" w14:textId="7DE88969" w:rsidR="00C767E3" w:rsidRDefault="00C767E3" w:rsidP="00550A85">
      <w:pPr>
        <w:jc w:val="both"/>
      </w:pPr>
    </w:p>
    <w:p w14:paraId="03DE3BFD" w14:textId="2568B987" w:rsidR="006D46BC" w:rsidRDefault="006D46BC" w:rsidP="006D46BC">
      <w:pPr>
        <w:jc w:val="both"/>
      </w:pPr>
      <w:r>
        <w:t xml:space="preserve">Ab sofort werden die o.g. Ausgabe-Optionen erwartungsgemäß beachtet, was zu fehlerhaften Darstellungen im Frontend führen </w:t>
      </w:r>
      <w:r w:rsidRPr="00E16033">
        <w:rPr>
          <w:u w:val="single"/>
        </w:rPr>
        <w:t>kann</w:t>
      </w:r>
      <w:r>
        <w:t>, wenn z.B. im Seitencontainer in dem Feld „Titel“ eine URL, beginnend mit „http“ oder „https“ eingetragen ist.</w:t>
      </w:r>
    </w:p>
    <w:p w14:paraId="3F8664CC" w14:textId="74D187E6" w:rsidR="00766685" w:rsidRDefault="006D46BC" w:rsidP="008A66F1">
      <w:pPr>
        <w:jc w:val="both"/>
      </w:pPr>
      <w:r w:rsidRPr="00E16033">
        <w:rPr>
          <w:u w:val="single"/>
        </w:rPr>
        <w:t>Wir empfehlen daher folgendes Vorgehen</w:t>
      </w:r>
      <w:r>
        <w:t>:</w:t>
      </w:r>
    </w:p>
    <w:p w14:paraId="25577C64" w14:textId="7A0CA590" w:rsidR="006D46BC" w:rsidRDefault="00E16033" w:rsidP="008A66F1">
      <w:pPr>
        <w:jc w:val="both"/>
      </w:pPr>
      <w:r>
        <w:t xml:space="preserve">In allen potenziell betroffenen Containern – vorrangig aber im </w:t>
      </w:r>
      <w:r w:rsidRPr="00E16033">
        <w:rPr>
          <w:b/>
          <w:u w:val="single"/>
        </w:rPr>
        <w:t>Seiten</w:t>
      </w:r>
      <w:r>
        <w:t>container – in dem Titel-Feld nach Einträgen suchen, die mit „http“ oder „https“ beginnen, und die Titel bei Bedarf entsprechend anpassen, d.h. die Prefixe entfernen oder andere aussagekräftige Titel hinterlegen.</w:t>
      </w:r>
    </w:p>
    <w:p w14:paraId="5238715C" w14:textId="77777777" w:rsidR="00E16033" w:rsidRDefault="00E16033" w:rsidP="008A66F1">
      <w:pPr>
        <w:jc w:val="both"/>
      </w:pPr>
    </w:p>
    <w:p w14:paraId="16EDBE9C" w14:textId="6B8E6F7D" w:rsidR="00E16033" w:rsidRPr="00B85776" w:rsidRDefault="00E16033" w:rsidP="00E16033">
      <w:pPr>
        <w:pStyle w:val="berschrift3"/>
        <w:rPr>
          <w:rStyle w:val="Fett"/>
          <w:b/>
        </w:rPr>
      </w:pPr>
      <w:r>
        <w:rPr>
          <w:rStyle w:val="Fett"/>
          <w:b/>
        </w:rPr>
        <w:t>Lookup und (null)-Suche löst Lookup-Suche aus</w:t>
      </w:r>
    </w:p>
    <w:p w14:paraId="0EB08381" w14:textId="74E61E0E" w:rsidR="00E16033" w:rsidRDefault="00E16033" w:rsidP="00E16033">
      <w:pPr>
        <w:jc w:val="both"/>
      </w:pPr>
      <w:r>
        <w:t>Wurde in einem Lookup-Feld der Content-Suche eine (null)-Suche abgeschickt, dann wurde eine Lookup-Suche ausgelöst, um den zugehörigen Eintrag zu finden.</w:t>
      </w:r>
    </w:p>
    <w:p w14:paraId="6DCC5A2B" w14:textId="6BC99432" w:rsidR="00E16033" w:rsidRDefault="00E16033" w:rsidP="00E16033">
      <w:pPr>
        <w:jc w:val="both"/>
      </w:pPr>
      <w:r>
        <w:t>Die (null)-Suche in Lookup-Feldern verhält sich nun wie die (empty)-Suche und ignoriert diesen Eintrag.</w:t>
      </w:r>
    </w:p>
    <w:p w14:paraId="2F472EE3" w14:textId="77777777" w:rsidR="00DE5E1A" w:rsidRDefault="00DE5E1A" w:rsidP="00E16033">
      <w:pPr>
        <w:jc w:val="both"/>
      </w:pPr>
    </w:p>
    <w:p w14:paraId="5B174003" w14:textId="41EDED74" w:rsidR="0094306E" w:rsidRPr="00B85776" w:rsidRDefault="0094306E" w:rsidP="0094306E">
      <w:pPr>
        <w:pStyle w:val="berschrift3"/>
        <w:rPr>
          <w:rStyle w:val="Fett"/>
          <w:b/>
        </w:rPr>
      </w:pPr>
      <w:r>
        <w:rPr>
          <w:rStyle w:val="Fett"/>
          <w:b/>
        </w:rPr>
        <w:t>Anpassung der Darstellung von Pflichfeldern</w:t>
      </w:r>
    </w:p>
    <w:p w14:paraId="5B3BEC58" w14:textId="18657CC2" w:rsidR="00E16033" w:rsidRDefault="0094306E" w:rsidP="0094306E">
      <w:pPr>
        <w:jc w:val="both"/>
      </w:pPr>
      <w:r>
        <w:t>Bislang wurden im SixCMS alle Felder als Pflichtfelder</w:t>
      </w:r>
      <w:r w:rsidR="00DE5E1A">
        <w:t xml:space="preserve"> </w:t>
      </w:r>
      <w:r>
        <w:t>markiert,</w:t>
      </w:r>
      <w:r w:rsidR="00DE5E1A">
        <w:t xml:space="preserve"> für die </w:t>
      </w:r>
      <w:r w:rsidR="00DE5E1A" w:rsidRPr="00DE5E1A">
        <w:rPr>
          <w:u w:val="single"/>
        </w:rPr>
        <w:t>irgendeine</w:t>
      </w:r>
      <w:r w:rsidR="00DE5E1A">
        <w:t xml:space="preserve"> Eingabeprüfung hinterlegt war.</w:t>
      </w:r>
    </w:p>
    <w:p w14:paraId="51367EAC" w14:textId="5F0B208E" w:rsidR="00DE5E1A" w:rsidRDefault="00DE5E1A" w:rsidP="0094306E">
      <w:pPr>
        <w:jc w:val="both"/>
      </w:pPr>
      <w:r>
        <w:t>Künftig wird diese Markierung (‚</w:t>
      </w:r>
      <w:r w:rsidRPr="00DE5E1A">
        <w:rPr>
          <w:color w:val="FF0000"/>
        </w:rPr>
        <w:t>*</w:t>
      </w:r>
      <w:r>
        <w:t xml:space="preserve">‘) nur noch an Feldern angezeigt, die </w:t>
      </w:r>
      <w:r w:rsidRPr="00DE5E1A">
        <w:rPr>
          <w:u w:val="single"/>
        </w:rPr>
        <w:t>ausdrücklich</w:t>
      </w:r>
      <w:r>
        <w:t xml:space="preserve"> auf „</w:t>
      </w:r>
      <w:r w:rsidRPr="00DE5E1A">
        <w:rPr>
          <w:b/>
        </w:rPr>
        <w:t>nicht leer</w:t>
      </w:r>
      <w:r>
        <w:t xml:space="preserve">“ eingestellt sind. </w:t>
      </w:r>
    </w:p>
    <w:p w14:paraId="6B7B2E93" w14:textId="66B3DC8B" w:rsidR="00DE5E1A" w:rsidRDefault="00DE5E1A" w:rsidP="0094306E">
      <w:pPr>
        <w:jc w:val="both"/>
      </w:pPr>
      <w:r>
        <w:t>Die Option „nicht leer“ für die Eingabeprüfung wurde demzufolge auch zu „Pflichtfeld“ umbenannt.</w:t>
      </w:r>
    </w:p>
    <w:p w14:paraId="225B229C" w14:textId="26CB8C0F" w:rsidR="00D448F0" w:rsidRPr="00F247F9" w:rsidRDefault="00DE5E1A" w:rsidP="0065043B">
      <w:pPr>
        <w:pStyle w:val="berschrift2"/>
      </w:pPr>
      <w:r>
        <w:lastRenderedPageBreak/>
        <w:t>Fehlerbehebungen</w:t>
      </w:r>
    </w:p>
    <w:p w14:paraId="4B433675" w14:textId="34EA7769" w:rsidR="00540783" w:rsidRDefault="00DE5E1A" w:rsidP="008141F4">
      <w:pPr>
        <w:pStyle w:val="berschrift3"/>
      </w:pPr>
      <w:r>
        <w:t>PHP-Fehler beim Aufruf der Suchmaske eines Containers</w:t>
      </w:r>
    </w:p>
    <w:p w14:paraId="1346EAE2" w14:textId="7715EDA5" w:rsidR="008141F4" w:rsidRDefault="00DE5E1A" w:rsidP="008141F4">
      <w:pPr>
        <w:jc w:val="both"/>
      </w:pPr>
      <w:r>
        <w:t>Wurde die Suchmaske eines Content-Containers aufgerufen, so konnte es unter bestimmten Umständen zu einem „PHP Fatal-Error“ kommen.</w:t>
      </w:r>
    </w:p>
    <w:p w14:paraId="1F4AD1DF" w14:textId="27C6CEBF" w:rsidR="00DE5E1A" w:rsidRDefault="00DE5E1A" w:rsidP="008141F4">
      <w:pPr>
        <w:jc w:val="both"/>
      </w:pPr>
      <w:r>
        <w:t>Dies war dann der Fall, wenn Suchmaskenfelder der Typen ‚price‘, ‚datetime‘ oder ‚integer‘ aus verknüpften Containern enthalten waren und mindestens einmal die Suche ausgelöst wurde.</w:t>
      </w:r>
    </w:p>
    <w:p w14:paraId="10F62E43" w14:textId="6358641A" w:rsidR="00DE5E1A" w:rsidRDefault="00DE5E1A" w:rsidP="008141F4">
      <w:pPr>
        <w:jc w:val="both"/>
      </w:pPr>
      <w:r>
        <w:t>Mit einer Zwischenversion des SixCMS ist dieser Fehler nun behoben.</w:t>
      </w:r>
    </w:p>
    <w:p w14:paraId="51051F1F" w14:textId="77777777" w:rsidR="00DE5E1A" w:rsidRDefault="00DE5E1A" w:rsidP="008141F4">
      <w:pPr>
        <w:jc w:val="both"/>
      </w:pPr>
    </w:p>
    <w:p w14:paraId="5685CE40" w14:textId="35AA1956" w:rsidR="00550A85" w:rsidRPr="00B85776" w:rsidRDefault="0085758A" w:rsidP="00766685">
      <w:pPr>
        <w:pStyle w:val="berschrift3"/>
      </w:pPr>
      <w:r>
        <w:t>Ändern eines Uploads in einem Inline-Artikel bei Erstellen einer Arbeitskopie</w:t>
      </w:r>
    </w:p>
    <w:p w14:paraId="2AC22188" w14:textId="65F6B798" w:rsidR="008141F4" w:rsidRDefault="0085758A" w:rsidP="00550A85">
      <w:pPr>
        <w:jc w:val="both"/>
      </w:pPr>
      <w:r>
        <w:t>Beim Erstellen einer Arbeitskopie eines Artikels kam es zu Problemen, wenn die Eingabemaske auf mehrere Reiter verteilt war und direkt beim Erstellen der Arbeitskopie ein Uploadfeld (z.B. Link/Download) in einem Inline-Artikel geändert wurde (Bsp.: Absatzkachel mit Bild).</w:t>
      </w:r>
    </w:p>
    <w:p w14:paraId="44EE2859" w14:textId="603A1F9D" w:rsidR="0085758A" w:rsidRDefault="0085758A" w:rsidP="00550A85">
      <w:pPr>
        <w:jc w:val="both"/>
      </w:pPr>
      <w:r>
        <w:t>Folgende Fehlermeldung erschien:</w:t>
      </w:r>
    </w:p>
    <w:p w14:paraId="0D55BC03" w14:textId="77777777" w:rsidR="0085758A" w:rsidRDefault="0085758A" w:rsidP="0085758A">
      <w:pPr>
        <w:keepNext/>
        <w:jc w:val="both"/>
      </w:pPr>
      <w:r w:rsidRPr="0085758A">
        <w:rPr>
          <w:noProof/>
          <w:lang w:eastAsia="de-DE"/>
        </w:rPr>
        <w:drawing>
          <wp:inline distT="0" distB="0" distL="0" distR="0" wp14:anchorId="69F983FF" wp14:editId="3F4804A8">
            <wp:extent cx="4373880" cy="1668456"/>
            <wp:effectExtent l="0" t="0" r="762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0076" cy="167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FDAA5" w14:textId="52119A2B" w:rsidR="0085758A" w:rsidRDefault="0085758A" w:rsidP="0085758A">
      <w:pPr>
        <w:pStyle w:val="Beschriftung"/>
        <w:jc w:val="both"/>
      </w:pPr>
      <w:r>
        <w:t>Fehlermeldung beim Erstellen einer Arbeitskopie</w:t>
      </w:r>
    </w:p>
    <w:p w14:paraId="7BE9FFEB" w14:textId="569397FE" w:rsidR="0085758A" w:rsidRDefault="0085758A" w:rsidP="00550A85">
      <w:pPr>
        <w:jc w:val="both"/>
      </w:pPr>
      <w:r>
        <w:t>Der geänderte Upload wurde nicht gespeichert, die Arbeitskopie des Inline-Artikels aber dennoch erstellt.</w:t>
      </w:r>
    </w:p>
    <w:p w14:paraId="773AD299" w14:textId="6C5748C0" w:rsidR="0085758A" w:rsidRDefault="0085758A" w:rsidP="00550A85">
      <w:pPr>
        <w:jc w:val="both"/>
      </w:pPr>
      <w:r>
        <w:t>Mit dem SixCMS-Upgrade wird dieser Fehler behoben.</w:t>
      </w:r>
    </w:p>
    <w:p w14:paraId="6B8EE9C1" w14:textId="77777777" w:rsidR="0085758A" w:rsidRPr="008141F4" w:rsidRDefault="0085758A" w:rsidP="00550A85">
      <w:pPr>
        <w:jc w:val="both"/>
      </w:pPr>
    </w:p>
    <w:p w14:paraId="42262BE5" w14:textId="5202FF92" w:rsidR="00550A85" w:rsidRPr="00B85776" w:rsidRDefault="0085758A" w:rsidP="00766685">
      <w:pPr>
        <w:pStyle w:val="berschrift3"/>
      </w:pPr>
      <w:r>
        <w:t>Falsche Zuordnung von Arbeitskopien bei Inline-Relationen auf mehreren Eingabeseiten</w:t>
      </w:r>
    </w:p>
    <w:p w14:paraId="25BBB0AD" w14:textId="66CD45BB" w:rsidR="00550A85" w:rsidRDefault="0085758A" w:rsidP="00F955F1">
      <w:pPr>
        <w:jc w:val="both"/>
      </w:pPr>
      <w:r>
        <w:t>Wurde von einem Artikel mit mehreren Inline-</w:t>
      </w:r>
      <w:r w:rsidR="001E224C">
        <w:t>Relationen eine Arbeitskopie erstellt, wurde die Arbeitskopie fälschlicherweise zum Teil mit den Original-Artikeln der Inline-Relationen verknüpft, wenn mehrere unterschiedliche Inline-Relationen vorhanden und auf unterschiedliche Eingabe-Reiter verteilt waren und beim Erstellen der Arbeitskopie zwischen den Reitern gewechselt wurde.</w:t>
      </w:r>
    </w:p>
    <w:p w14:paraId="6BF90DFE" w14:textId="4266DC03" w:rsidR="001E224C" w:rsidRDefault="001E224C" w:rsidP="00F955F1">
      <w:pPr>
        <w:jc w:val="both"/>
      </w:pPr>
      <w:r>
        <w:t>Auch dieser Fehler ist nun behoben.</w:t>
      </w:r>
    </w:p>
    <w:p w14:paraId="7F132991" w14:textId="53411207" w:rsidR="001E224C" w:rsidRDefault="001E224C" w:rsidP="00F955F1">
      <w:pPr>
        <w:jc w:val="both"/>
      </w:pPr>
    </w:p>
    <w:p w14:paraId="025D660C" w14:textId="32BCC41B" w:rsidR="001E224C" w:rsidRDefault="001E224C" w:rsidP="00F955F1">
      <w:pPr>
        <w:jc w:val="both"/>
      </w:pPr>
    </w:p>
    <w:p w14:paraId="632702C3" w14:textId="1FB34DB9" w:rsidR="001E224C" w:rsidRPr="00B85776" w:rsidRDefault="001E224C" w:rsidP="001E224C">
      <w:pPr>
        <w:pStyle w:val="berschrift3"/>
      </w:pPr>
      <w:r>
        <w:lastRenderedPageBreak/>
        <w:t>Ebenen-Ansicht in hierarchischen Containern</w:t>
      </w:r>
    </w:p>
    <w:p w14:paraId="0EBC1B13" w14:textId="226D90F1" w:rsidR="001E224C" w:rsidRDefault="001E224C" w:rsidP="001E224C">
      <w:pPr>
        <w:jc w:val="both"/>
      </w:pPr>
      <w:r>
        <w:t>Je nach den in der Suchmaske enthaltenen Feldern, wurden in der Ansicht „Ebene“ für die oberste Ebene eines hierarchischen Containers teilweise auch Einträge aus darunterliegenden Ebenen angezeigt.</w:t>
      </w:r>
    </w:p>
    <w:p w14:paraId="605E3D1F" w14:textId="47F70792" w:rsidR="00136C90" w:rsidRDefault="00136C90" w:rsidP="001E224C">
      <w:pPr>
        <w:jc w:val="both"/>
      </w:pPr>
      <w:r w:rsidRPr="00136C90">
        <w:rPr>
          <w:noProof/>
          <w:lang w:eastAsia="de-DE"/>
        </w:rPr>
        <w:drawing>
          <wp:inline distT="0" distB="0" distL="0" distR="0" wp14:anchorId="6AEA3ADD" wp14:editId="17BDFD7E">
            <wp:extent cx="3484419" cy="3504396"/>
            <wp:effectExtent l="0" t="0" r="190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2188" cy="352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C2B32" w14:textId="26D234B7" w:rsidR="001E224C" w:rsidRDefault="001E224C" w:rsidP="001E224C">
      <w:pPr>
        <w:jc w:val="both"/>
      </w:pPr>
      <w:r>
        <w:t>Mit dem SixCMS-Upgrade wird die Ebenen-Ansicht wieder korrekt und erwartungsgemäß angezeigt.</w:t>
      </w:r>
    </w:p>
    <w:p w14:paraId="693D1C28" w14:textId="37CD0612" w:rsidR="001E224C" w:rsidRDefault="001E224C" w:rsidP="001E224C">
      <w:pPr>
        <w:jc w:val="both"/>
      </w:pPr>
    </w:p>
    <w:p w14:paraId="6036F159" w14:textId="2B936F1C" w:rsidR="001E224C" w:rsidRPr="00B85776" w:rsidRDefault="001E224C" w:rsidP="001E224C">
      <w:pPr>
        <w:pStyle w:val="berschrift3"/>
      </w:pPr>
      <w:r>
        <w:t>Default-Sortierung wird in Container-Suchmaske nicht korrekt angewendet</w:t>
      </w:r>
    </w:p>
    <w:p w14:paraId="4F6EA64C" w14:textId="56D5861A" w:rsidR="001E224C" w:rsidRDefault="009A47CF" w:rsidP="001E224C">
      <w:pPr>
        <w:jc w:val="both"/>
      </w:pPr>
      <w:r>
        <w:t>Die in der Suchmaske eingestellte Standard-Sortierung wurde nach dem Zurücksetzen überschrieben.</w:t>
      </w:r>
    </w:p>
    <w:p w14:paraId="588675C0" w14:textId="11390D79" w:rsidR="009A47CF" w:rsidRDefault="009A47CF" w:rsidP="001E224C">
      <w:pPr>
        <w:jc w:val="both"/>
      </w:pPr>
      <w:r w:rsidRPr="009A47CF">
        <w:rPr>
          <w:noProof/>
          <w:lang w:eastAsia="de-DE"/>
        </w:rPr>
        <w:drawing>
          <wp:inline distT="0" distB="0" distL="0" distR="0" wp14:anchorId="4C62C677" wp14:editId="7223326A">
            <wp:extent cx="1668780" cy="1549582"/>
            <wp:effectExtent l="0" t="0" r="762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9684" cy="156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9A47CF">
        <w:rPr>
          <w:noProof/>
          <w:lang w:eastAsia="de-DE"/>
        </w:rPr>
        <w:drawing>
          <wp:inline distT="0" distB="0" distL="0" distR="0" wp14:anchorId="12977A81" wp14:editId="2D957DE2">
            <wp:extent cx="2948940" cy="1702387"/>
            <wp:effectExtent l="0" t="0" r="381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2164" cy="173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29805" w14:textId="77777777" w:rsidR="009A47CF" w:rsidRDefault="009A47CF" w:rsidP="001E224C">
      <w:pPr>
        <w:jc w:val="both"/>
      </w:pPr>
    </w:p>
    <w:p w14:paraId="139EB228" w14:textId="17867695" w:rsidR="009A47CF" w:rsidRDefault="009A47CF" w:rsidP="001E224C">
      <w:pPr>
        <w:jc w:val="both"/>
      </w:pPr>
      <w:r>
        <w:t>Mit dem Upgrade bleibt die Einstellung auch nach dem Zurücksetzen erhalten.</w:t>
      </w:r>
    </w:p>
    <w:p w14:paraId="58EC9E16" w14:textId="77777777" w:rsidR="00F955F1" w:rsidRDefault="00F955F1" w:rsidP="00F955F1">
      <w:pPr>
        <w:jc w:val="both"/>
      </w:pPr>
    </w:p>
    <w:sectPr w:rsidR="00F955F1" w:rsidSect="00624134"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43E70" w14:textId="77777777" w:rsidR="0038079C" w:rsidRDefault="0038079C" w:rsidP="0053048C">
      <w:pPr>
        <w:spacing w:after="0" w:line="240" w:lineRule="auto"/>
      </w:pPr>
      <w:r>
        <w:separator/>
      </w:r>
    </w:p>
  </w:endnote>
  <w:endnote w:type="continuationSeparator" w:id="0">
    <w:p w14:paraId="68C3100F" w14:textId="77777777" w:rsidR="0038079C" w:rsidRDefault="0038079C" w:rsidP="0053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artan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Spartan SemiBold">
    <w:altName w:val="﷽﷽﷽﷽﷽﷽﷽"/>
    <w:panose1 w:val="00000000000000000000"/>
    <w:charset w:val="4D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23447" w14:textId="36805322" w:rsidR="00DE5E1A" w:rsidRPr="000977BD" w:rsidRDefault="001E224C">
    <w:pPr>
      <w:pStyle w:val="Fuzeile"/>
      <w:rPr>
        <w:sz w:val="18"/>
        <w:szCs w:val="18"/>
      </w:rPr>
    </w:pPr>
    <w:r>
      <w:rPr>
        <w:sz w:val="18"/>
        <w:szCs w:val="18"/>
      </w:rPr>
      <w:t>24</w:t>
    </w:r>
    <w:r w:rsidR="00DE5E1A" w:rsidRPr="000977BD">
      <w:rPr>
        <w:sz w:val="18"/>
        <w:szCs w:val="18"/>
      </w:rPr>
      <w:t>.0</w:t>
    </w:r>
    <w:r w:rsidR="00DE5E1A">
      <w:rPr>
        <w:sz w:val="18"/>
        <w:szCs w:val="18"/>
      </w:rPr>
      <w:t>7</w:t>
    </w:r>
    <w:r>
      <w:rPr>
        <w:sz w:val="18"/>
        <w:szCs w:val="18"/>
      </w:rPr>
      <w:t>.2025</w:t>
    </w:r>
    <w:r w:rsidR="00DE5E1A">
      <w:rPr>
        <w:sz w:val="18"/>
        <w:szCs w:val="18"/>
      </w:rPr>
      <w:tab/>
    </w:r>
    <w:r w:rsidR="00DE5E1A">
      <w:rPr>
        <w:sz w:val="18"/>
        <w:szCs w:val="18"/>
      </w:rPr>
      <w:tab/>
    </w:r>
    <w:r w:rsidR="00DE5E1A" w:rsidRPr="000977BD">
      <w:rPr>
        <w:sz w:val="18"/>
        <w:szCs w:val="18"/>
      </w:rPr>
      <w:t xml:space="preserve">Seite </w:t>
    </w:r>
    <w:r w:rsidR="00DE5E1A" w:rsidRPr="000977BD">
      <w:rPr>
        <w:b/>
        <w:bCs/>
        <w:sz w:val="18"/>
        <w:szCs w:val="18"/>
      </w:rPr>
      <w:fldChar w:fldCharType="begin"/>
    </w:r>
    <w:r w:rsidR="00DE5E1A" w:rsidRPr="000977BD">
      <w:rPr>
        <w:b/>
        <w:bCs/>
        <w:sz w:val="18"/>
        <w:szCs w:val="18"/>
      </w:rPr>
      <w:instrText>PAGE  \* Arabic  \* MERGEFORMAT</w:instrText>
    </w:r>
    <w:r w:rsidR="00DE5E1A" w:rsidRPr="000977BD">
      <w:rPr>
        <w:b/>
        <w:bCs/>
        <w:sz w:val="18"/>
        <w:szCs w:val="18"/>
      </w:rPr>
      <w:fldChar w:fldCharType="separate"/>
    </w:r>
    <w:r w:rsidR="00F331B9">
      <w:rPr>
        <w:b/>
        <w:bCs/>
        <w:noProof/>
        <w:sz w:val="18"/>
        <w:szCs w:val="18"/>
      </w:rPr>
      <w:t>1</w:t>
    </w:r>
    <w:r w:rsidR="00DE5E1A" w:rsidRPr="000977BD">
      <w:rPr>
        <w:b/>
        <w:bCs/>
        <w:sz w:val="18"/>
        <w:szCs w:val="18"/>
      </w:rPr>
      <w:fldChar w:fldCharType="end"/>
    </w:r>
    <w:r w:rsidR="00DE5E1A" w:rsidRPr="000977BD">
      <w:rPr>
        <w:sz w:val="18"/>
        <w:szCs w:val="18"/>
      </w:rPr>
      <w:t xml:space="preserve"> von </w:t>
    </w:r>
    <w:r w:rsidR="00DE5E1A" w:rsidRPr="000977BD">
      <w:rPr>
        <w:b/>
        <w:bCs/>
        <w:sz w:val="18"/>
        <w:szCs w:val="18"/>
      </w:rPr>
      <w:fldChar w:fldCharType="begin"/>
    </w:r>
    <w:r w:rsidR="00DE5E1A" w:rsidRPr="000977BD">
      <w:rPr>
        <w:b/>
        <w:bCs/>
        <w:sz w:val="18"/>
        <w:szCs w:val="18"/>
      </w:rPr>
      <w:instrText>NUMPAGES  \* Arabic  \* MERGEFORMAT</w:instrText>
    </w:r>
    <w:r w:rsidR="00DE5E1A" w:rsidRPr="000977BD">
      <w:rPr>
        <w:b/>
        <w:bCs/>
        <w:sz w:val="18"/>
        <w:szCs w:val="18"/>
      </w:rPr>
      <w:fldChar w:fldCharType="separate"/>
    </w:r>
    <w:r w:rsidR="00F331B9">
      <w:rPr>
        <w:b/>
        <w:bCs/>
        <w:noProof/>
        <w:sz w:val="18"/>
        <w:szCs w:val="18"/>
      </w:rPr>
      <w:t>4</w:t>
    </w:r>
    <w:r w:rsidR="00DE5E1A" w:rsidRPr="000977BD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E1D10" w14:textId="77777777" w:rsidR="0038079C" w:rsidRDefault="0038079C" w:rsidP="0053048C">
      <w:pPr>
        <w:spacing w:after="0" w:line="240" w:lineRule="auto"/>
      </w:pPr>
      <w:r>
        <w:separator/>
      </w:r>
    </w:p>
  </w:footnote>
  <w:footnote w:type="continuationSeparator" w:id="0">
    <w:p w14:paraId="200EAAD1" w14:textId="77777777" w:rsidR="0038079C" w:rsidRDefault="0038079C" w:rsidP="00530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2E9"/>
    <w:multiLevelType w:val="hybridMultilevel"/>
    <w:tmpl w:val="6BA4F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56B"/>
    <w:multiLevelType w:val="hybridMultilevel"/>
    <w:tmpl w:val="6026E9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777F81"/>
    <w:multiLevelType w:val="hybridMultilevel"/>
    <w:tmpl w:val="AB80E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87817"/>
    <w:multiLevelType w:val="hybridMultilevel"/>
    <w:tmpl w:val="8ABE22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8C38BD"/>
    <w:multiLevelType w:val="hybridMultilevel"/>
    <w:tmpl w:val="EDF67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45A5"/>
    <w:multiLevelType w:val="multilevel"/>
    <w:tmpl w:val="38B84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9214C"/>
    <w:multiLevelType w:val="hybridMultilevel"/>
    <w:tmpl w:val="0AC0C2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577550"/>
    <w:multiLevelType w:val="hybridMultilevel"/>
    <w:tmpl w:val="94946D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D43404"/>
    <w:multiLevelType w:val="hybridMultilevel"/>
    <w:tmpl w:val="1480B4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FB5E7B"/>
    <w:multiLevelType w:val="hybridMultilevel"/>
    <w:tmpl w:val="5510B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0" w15:restartNumberingAfterBreak="0">
    <w:nsid w:val="7F5A00B9"/>
    <w:multiLevelType w:val="hybridMultilevel"/>
    <w:tmpl w:val="E562A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1E"/>
    <w:rsid w:val="000400DC"/>
    <w:rsid w:val="00047DE3"/>
    <w:rsid w:val="0006116B"/>
    <w:rsid w:val="00095B9E"/>
    <w:rsid w:val="000977BD"/>
    <w:rsid w:val="000C5839"/>
    <w:rsid w:val="000D292C"/>
    <w:rsid w:val="000F08A6"/>
    <w:rsid w:val="00111FFF"/>
    <w:rsid w:val="00136C90"/>
    <w:rsid w:val="0017455C"/>
    <w:rsid w:val="001825FB"/>
    <w:rsid w:val="001905C8"/>
    <w:rsid w:val="001E224C"/>
    <w:rsid w:val="00214961"/>
    <w:rsid w:val="00240C12"/>
    <w:rsid w:val="002476BA"/>
    <w:rsid w:val="0025155C"/>
    <w:rsid w:val="00261B43"/>
    <w:rsid w:val="002650EF"/>
    <w:rsid w:val="00293547"/>
    <w:rsid w:val="002A364E"/>
    <w:rsid w:val="002D5E7C"/>
    <w:rsid w:val="002F296B"/>
    <w:rsid w:val="00312A9C"/>
    <w:rsid w:val="003206B0"/>
    <w:rsid w:val="00367ACA"/>
    <w:rsid w:val="00375A98"/>
    <w:rsid w:val="0038079C"/>
    <w:rsid w:val="003B543D"/>
    <w:rsid w:val="00440BB9"/>
    <w:rsid w:val="0044206C"/>
    <w:rsid w:val="0045145D"/>
    <w:rsid w:val="004A3734"/>
    <w:rsid w:val="004C1793"/>
    <w:rsid w:val="004C65CD"/>
    <w:rsid w:val="004E15EA"/>
    <w:rsid w:val="00515EBF"/>
    <w:rsid w:val="0053048C"/>
    <w:rsid w:val="00532FFA"/>
    <w:rsid w:val="00540783"/>
    <w:rsid w:val="00550A85"/>
    <w:rsid w:val="00551A69"/>
    <w:rsid w:val="00554997"/>
    <w:rsid w:val="00576E5B"/>
    <w:rsid w:val="00624134"/>
    <w:rsid w:val="00642560"/>
    <w:rsid w:val="0065043B"/>
    <w:rsid w:val="00682FF1"/>
    <w:rsid w:val="006849B4"/>
    <w:rsid w:val="00687679"/>
    <w:rsid w:val="006B4A2C"/>
    <w:rsid w:val="006C1997"/>
    <w:rsid w:val="006D46BC"/>
    <w:rsid w:val="007065B4"/>
    <w:rsid w:val="00766685"/>
    <w:rsid w:val="007967AB"/>
    <w:rsid w:val="007C776A"/>
    <w:rsid w:val="007D6CEF"/>
    <w:rsid w:val="008141F4"/>
    <w:rsid w:val="00833924"/>
    <w:rsid w:val="0085758A"/>
    <w:rsid w:val="0086072B"/>
    <w:rsid w:val="008702EE"/>
    <w:rsid w:val="008A66F1"/>
    <w:rsid w:val="008A7AFB"/>
    <w:rsid w:val="008C6A01"/>
    <w:rsid w:val="0094306E"/>
    <w:rsid w:val="00947DEF"/>
    <w:rsid w:val="0095246E"/>
    <w:rsid w:val="00996BED"/>
    <w:rsid w:val="009A47CF"/>
    <w:rsid w:val="00A1162C"/>
    <w:rsid w:val="00A3252C"/>
    <w:rsid w:val="00A61ECD"/>
    <w:rsid w:val="00B41181"/>
    <w:rsid w:val="00B42D90"/>
    <w:rsid w:val="00B85776"/>
    <w:rsid w:val="00B86C47"/>
    <w:rsid w:val="00BA162A"/>
    <w:rsid w:val="00BB5ED8"/>
    <w:rsid w:val="00BD643D"/>
    <w:rsid w:val="00BE2FC3"/>
    <w:rsid w:val="00BF7459"/>
    <w:rsid w:val="00C54867"/>
    <w:rsid w:val="00C7108D"/>
    <w:rsid w:val="00C72E58"/>
    <w:rsid w:val="00C767E3"/>
    <w:rsid w:val="00C76F73"/>
    <w:rsid w:val="00C873ED"/>
    <w:rsid w:val="00CE795A"/>
    <w:rsid w:val="00D448F0"/>
    <w:rsid w:val="00D7005F"/>
    <w:rsid w:val="00DA7090"/>
    <w:rsid w:val="00DD6024"/>
    <w:rsid w:val="00DE5E1A"/>
    <w:rsid w:val="00E16033"/>
    <w:rsid w:val="00EA1E18"/>
    <w:rsid w:val="00EA566A"/>
    <w:rsid w:val="00EA7C1E"/>
    <w:rsid w:val="00EE2900"/>
    <w:rsid w:val="00F247F9"/>
    <w:rsid w:val="00F331B9"/>
    <w:rsid w:val="00F3687C"/>
    <w:rsid w:val="00F520B7"/>
    <w:rsid w:val="00F5327E"/>
    <w:rsid w:val="00F73F28"/>
    <w:rsid w:val="00F773BE"/>
    <w:rsid w:val="00F955F1"/>
    <w:rsid w:val="00FB4899"/>
    <w:rsid w:val="00FD041C"/>
    <w:rsid w:val="00FD230D"/>
    <w:rsid w:val="00FE443D"/>
    <w:rsid w:val="00FE6A63"/>
    <w:rsid w:val="00FF4E00"/>
    <w:rsid w:val="5A5CC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02FEF6"/>
  <w15:chartTrackingRefBased/>
  <w15:docId w15:val="{90653D6D-82BB-4623-9AD4-DE7ED6A3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224C"/>
    <w:pPr>
      <w:spacing w:line="256" w:lineRule="auto"/>
    </w:pPr>
    <w:rPr>
      <w:rFonts w:ascii="Spartan" w:hAnsi="Spart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66F1"/>
    <w:pPr>
      <w:keepNext/>
      <w:keepLines/>
      <w:spacing w:before="240" w:after="0"/>
      <w:outlineLvl w:val="0"/>
    </w:pPr>
    <w:rPr>
      <w:rFonts w:ascii="Spartan SemiBold" w:eastAsiaTheme="majorEastAsia" w:hAnsi="Spartan SemiBold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85776"/>
    <w:pPr>
      <w:keepNext/>
      <w:keepLines/>
      <w:spacing w:before="360" w:after="240" w:line="257" w:lineRule="auto"/>
      <w:outlineLvl w:val="1"/>
    </w:pPr>
    <w:rPr>
      <w:rFonts w:ascii="Spartan SemiBold" w:eastAsiaTheme="majorEastAsia" w:hAnsi="Spartan SemiBold" w:cstheme="majorBidi"/>
      <w:color w:val="2F5496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66685"/>
    <w:pPr>
      <w:keepNext/>
      <w:keepLines/>
      <w:spacing w:before="240" w:after="120" w:line="257" w:lineRule="auto"/>
      <w:jc w:val="both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04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66F1"/>
    <w:rPr>
      <w:rFonts w:ascii="Spartan SemiBold" w:eastAsiaTheme="majorEastAsia" w:hAnsi="Spartan SemiBold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5776"/>
    <w:rPr>
      <w:rFonts w:ascii="Spartan SemiBold" w:eastAsiaTheme="majorEastAsia" w:hAnsi="Spartan SemiBold" w:cstheme="majorBidi"/>
      <w:color w:val="2F5496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66685"/>
    <w:rPr>
      <w:rFonts w:ascii="Spartan" w:eastAsiaTheme="majorEastAsia" w:hAnsi="Spartan" w:cstheme="majorBidi"/>
      <w:b/>
    </w:rPr>
  </w:style>
  <w:style w:type="character" w:styleId="Fett">
    <w:name w:val="Strong"/>
    <w:basedOn w:val="Absatz-Standardschriftart"/>
    <w:uiPriority w:val="22"/>
    <w:qFormat/>
    <w:rsid w:val="00EA7C1E"/>
    <w:rPr>
      <w:b/>
      <w:bCs/>
    </w:rPr>
  </w:style>
  <w:style w:type="character" w:styleId="Hervorhebung">
    <w:name w:val="Emphasis"/>
    <w:basedOn w:val="Absatz-Standardschriftart"/>
    <w:uiPriority w:val="20"/>
    <w:qFormat/>
    <w:rsid w:val="00EA7C1E"/>
    <w:rPr>
      <w:i/>
      <w:iCs/>
    </w:rPr>
  </w:style>
  <w:style w:type="paragraph" w:styleId="Listenabsatz">
    <w:name w:val="List Paragraph"/>
    <w:basedOn w:val="Standard"/>
    <w:uiPriority w:val="34"/>
    <w:qFormat/>
    <w:rsid w:val="00375A98"/>
    <w:pPr>
      <w:ind w:left="720"/>
      <w:contextualSpacing/>
    </w:pPr>
  </w:style>
  <w:style w:type="paragraph" w:customStyle="1" w:styleId="paragraph">
    <w:name w:val="paragraph"/>
    <w:basedOn w:val="Standard"/>
    <w:rsid w:val="00BB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B5ED8"/>
  </w:style>
  <w:style w:type="character" w:customStyle="1" w:styleId="eop">
    <w:name w:val="eop"/>
    <w:basedOn w:val="Absatz-Standardschriftart"/>
    <w:rsid w:val="00BB5ED8"/>
  </w:style>
  <w:style w:type="paragraph" w:styleId="Kopfzeile">
    <w:name w:val="header"/>
    <w:basedOn w:val="Standard"/>
    <w:link w:val="KopfzeileZchn"/>
    <w:uiPriority w:val="99"/>
    <w:unhideWhenUsed/>
    <w:rsid w:val="005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48C"/>
  </w:style>
  <w:style w:type="paragraph" w:styleId="Fuzeile">
    <w:name w:val="footer"/>
    <w:basedOn w:val="Standard"/>
    <w:link w:val="FuzeileZchn"/>
    <w:uiPriority w:val="99"/>
    <w:unhideWhenUsed/>
    <w:rsid w:val="005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48C"/>
  </w:style>
  <w:style w:type="character" w:customStyle="1" w:styleId="berschrift4Zchn">
    <w:name w:val="Überschrift 4 Zchn"/>
    <w:basedOn w:val="Absatz-Standardschriftart"/>
    <w:link w:val="berschrift4"/>
    <w:uiPriority w:val="9"/>
    <w:rsid w:val="006504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itternetztabelle1hellAkzent5">
    <w:name w:val="Grid Table 1 Light Accent 5"/>
    <w:basedOn w:val="NormaleTabelle"/>
    <w:uiPriority w:val="46"/>
    <w:rsid w:val="008141F4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6D46B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F67E75C6953945ABD96ABBB58CDBDF" ma:contentTypeVersion="13" ma:contentTypeDescription="Ein neues Dokument erstellen." ma:contentTypeScope="" ma:versionID="4bac496051297eb346421f6f112310c6">
  <xsd:schema xmlns:xsd="http://www.w3.org/2001/XMLSchema" xmlns:xs="http://www.w3.org/2001/XMLSchema" xmlns:p="http://schemas.microsoft.com/office/2006/metadata/properties" xmlns:ns2="731439a7-2e4c-49c1-b2b3-98da4efa1689" xmlns:ns3="a09d07f4-04b5-4501-a675-d3b413f753e7" targetNamespace="http://schemas.microsoft.com/office/2006/metadata/properties" ma:root="true" ma:fieldsID="9e31178eafd236cef46a5e3b18998b5c" ns2:_="" ns3:_="">
    <xsd:import namespace="731439a7-2e4c-49c1-b2b3-98da4efa1689"/>
    <xsd:import namespace="a09d07f4-04b5-4501-a675-d3b413f75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39a7-2e4c-49c1-b2b3-98da4efa1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80f178d-ccef-4600-9c40-b2eaab121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d07f4-04b5-4501-a675-d3b413f753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9f6c63-64ed-4ad0-a92f-f09dcde451cf}" ma:internalName="TaxCatchAll" ma:showField="CatchAllData" ma:web="a09d07f4-04b5-4501-a675-d3b413f75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773F-ABEA-4DFF-9D7B-1B205B086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50CE6-CC14-4EFE-873E-8D9610A6D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439a7-2e4c-49c1-b2b3-98da4efa1689"/>
    <ds:schemaRef ds:uri="a09d07f4-04b5-4501-a675-d3b413f75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318FD-225C-41A1-9305-754EFC46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Hertl</dc:creator>
  <cp:keywords/>
  <dc:description/>
  <cp:lastModifiedBy>Nökel, Andrea (Finanzen) 41-8</cp:lastModifiedBy>
  <cp:revision>2</cp:revision>
  <dcterms:created xsi:type="dcterms:W3CDTF">2025-07-28T09:52:00Z</dcterms:created>
  <dcterms:modified xsi:type="dcterms:W3CDTF">2025-07-28T09:52:00Z</dcterms:modified>
</cp:coreProperties>
</file>