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96B" w:rsidRPr="002D296B" w:rsidRDefault="002D296B" w:rsidP="002D296B">
      <w:pPr>
        <w:pStyle w:val="berschrift1"/>
        <w:spacing w:after="120" w:line="320" w:lineRule="exact"/>
        <w:rPr>
          <w:rFonts w:ascii="Calibri" w:hAnsi="Calibri" w:cs="Arial"/>
        </w:rPr>
      </w:pPr>
      <w:r>
        <w:rPr>
          <w:rFonts w:ascii="Calibri" w:hAnsi="Calibri" w:cs="Arial"/>
        </w:rPr>
        <w:t>Update-Log:</w:t>
      </w:r>
      <w:r w:rsidRPr="00E70E18">
        <w:rPr>
          <w:rFonts w:ascii="Calibri" w:hAnsi="Calibri" w:cs="Arial"/>
        </w:rPr>
        <w:t xml:space="preserve"> </w:t>
      </w:r>
      <w:proofErr w:type="spellStart"/>
      <w:r w:rsidR="000005AD">
        <w:rPr>
          <w:rFonts w:ascii="Calibri" w:hAnsi="Calibri" w:cs="Arial"/>
        </w:rPr>
        <w:t>Bugfixes</w:t>
      </w:r>
      <w:proofErr w:type="spellEnd"/>
      <w:r w:rsidR="000005AD">
        <w:rPr>
          <w:rFonts w:ascii="Calibri" w:hAnsi="Calibri" w:cs="Arial"/>
        </w:rPr>
        <w:t>, kleine Erweiterungen</w:t>
      </w:r>
      <w:r w:rsidRPr="00E70E18">
        <w:rPr>
          <w:rFonts w:ascii="Calibri" w:hAnsi="Calibri" w:cs="Arial"/>
        </w:rPr>
        <w:t xml:space="preserve"> </w:t>
      </w:r>
      <w:r>
        <w:rPr>
          <w:rFonts w:ascii="Calibri" w:hAnsi="Calibri" w:cs="Arial"/>
        </w:rPr>
        <w:br/>
      </w:r>
      <w:r w:rsidRPr="00E70E18">
        <w:rPr>
          <w:rFonts w:ascii="Calibri" w:hAnsi="Calibri" w:cs="Arial"/>
        </w:rPr>
        <w:t>(</w:t>
      </w:r>
      <w:r>
        <w:rPr>
          <w:rFonts w:ascii="Calibri" w:hAnsi="Calibri"/>
        </w:rPr>
        <w:t>7.11-2015</w:t>
      </w:r>
      <w:r w:rsidRPr="00E70E18">
        <w:rPr>
          <w:rFonts w:ascii="Calibri" w:hAnsi="Calibri"/>
        </w:rPr>
        <w:t>-</w:t>
      </w:r>
      <w:r w:rsidR="000005AD">
        <w:rPr>
          <w:rFonts w:ascii="Calibri" w:hAnsi="Calibri"/>
        </w:rPr>
        <w:t>10</w:t>
      </w:r>
      <w:r w:rsidRPr="00E70E18">
        <w:rPr>
          <w:rFonts w:ascii="Calibri" w:hAnsi="Calibri"/>
        </w:rPr>
        <w:t>-</w:t>
      </w:r>
      <w:r w:rsidR="00506268">
        <w:rPr>
          <w:rFonts w:ascii="Calibri" w:hAnsi="Calibri"/>
        </w:rPr>
        <w:t>1</w:t>
      </w:r>
      <w:r w:rsidR="000005AD">
        <w:rPr>
          <w:rFonts w:ascii="Calibri" w:hAnsi="Calibri"/>
        </w:rPr>
        <w:t>3</w:t>
      </w:r>
      <w:r>
        <w:rPr>
          <w:rFonts w:ascii="Calibri" w:hAnsi="Calibri" w:cs="Arial"/>
        </w:rPr>
        <w:t>)</w:t>
      </w:r>
    </w:p>
    <w:p w:rsidR="002D296B" w:rsidRPr="0026182F" w:rsidRDefault="002D296B" w:rsidP="002D296B">
      <w:pPr>
        <w:pStyle w:val="berschrift1"/>
        <w:spacing w:after="120" w:line="320" w:lineRule="exact"/>
        <w:rPr>
          <w:rFonts w:ascii="Calibri" w:hAnsi="Calibri" w:cs="Arial"/>
          <w:b/>
          <w:i/>
        </w:rPr>
      </w:pPr>
      <w:r w:rsidRPr="0026182F">
        <w:rPr>
          <w:rFonts w:ascii="Calibri" w:hAnsi="Calibri" w:cs="Arial"/>
          <w:b/>
          <w:i/>
        </w:rPr>
        <w:t>Verbesserungen</w:t>
      </w:r>
    </w:p>
    <w:tbl>
      <w:tblPr>
        <w:tblStyle w:val="HelleSchattierung-Akzent1"/>
        <w:tblW w:w="0" w:type="auto"/>
        <w:tblLook w:val="04A0" w:firstRow="1" w:lastRow="0" w:firstColumn="1" w:lastColumn="0" w:noHBand="0" w:noVBand="1"/>
      </w:tblPr>
      <w:tblGrid>
        <w:gridCol w:w="1865"/>
        <w:gridCol w:w="7403"/>
      </w:tblGrid>
      <w:tr w:rsidR="002D296B" w:rsidRPr="0026182F" w:rsidTr="00261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rsidR="002D296B" w:rsidRPr="0026182F" w:rsidRDefault="002D296B" w:rsidP="00325128">
            <w:pPr>
              <w:spacing w:before="60" w:after="60"/>
              <w:rPr>
                <w:lang w:eastAsia="en-US"/>
              </w:rPr>
            </w:pPr>
            <w:r w:rsidRPr="0026182F">
              <w:rPr>
                <w:lang w:eastAsia="en-US"/>
              </w:rPr>
              <w:t>Modul</w:t>
            </w:r>
          </w:p>
        </w:tc>
        <w:tc>
          <w:tcPr>
            <w:tcW w:w="7403" w:type="dxa"/>
          </w:tcPr>
          <w:p w:rsidR="002D296B" w:rsidRPr="0026182F" w:rsidRDefault="002D296B" w:rsidP="00325128">
            <w:pPr>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26182F">
              <w:rPr>
                <w:lang w:eastAsia="en-US"/>
              </w:rPr>
              <w:t>Verbesserung</w:t>
            </w:r>
          </w:p>
        </w:tc>
      </w:tr>
      <w:tr w:rsidR="002D296B" w:rsidRPr="0026182F" w:rsidTr="002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rsidR="002D296B" w:rsidRPr="0026182F" w:rsidRDefault="00E60F35" w:rsidP="00325128">
            <w:pPr>
              <w:spacing w:before="60" w:after="60"/>
              <w:rPr>
                <w:b w:val="0"/>
                <w:lang w:eastAsia="en-US"/>
              </w:rPr>
            </w:pPr>
            <w:r>
              <w:rPr>
                <w:b w:val="0"/>
                <w:lang w:eastAsia="en-US"/>
              </w:rPr>
              <w:t>RSS-Feed</w:t>
            </w:r>
          </w:p>
        </w:tc>
        <w:tc>
          <w:tcPr>
            <w:tcW w:w="7403" w:type="dxa"/>
          </w:tcPr>
          <w:p w:rsidR="002D296B" w:rsidRPr="0026182F" w:rsidRDefault="00E60F35" w:rsidP="00E60F35">
            <w:pPr>
              <w:spacing w:before="60" w:after="60"/>
              <w:cnfStyle w:val="000000100000" w:firstRow="0" w:lastRow="0" w:firstColumn="0" w:lastColumn="0" w:oddVBand="0" w:evenVBand="0" w:oddHBand="1" w:evenHBand="0" w:firstRowFirstColumn="0" w:firstRowLastColumn="0" w:lastRowFirstColumn="0" w:lastRowLastColumn="0"/>
            </w:pPr>
            <w:r w:rsidRPr="00E60F35">
              <w:t>Bisher war in KoGIs vorgesehen, dass man eine Seite angeben muss, auf der ein RSS-Feed eingebunden werden soll. Seit Internet Explorer 9 wird ein Feed aber nicht nur auf der angegebenen Seite sondern auf allen Seiten einer Instanz angeboten. Aus diesem Grund wurde das Feld entfernt und die Eingabe muss nicht mehr vorgenommen werden (gilt auch für andere Browser).</w:t>
            </w:r>
          </w:p>
        </w:tc>
      </w:tr>
      <w:tr w:rsidR="00325128" w:rsidRPr="0026182F" w:rsidTr="0026182F">
        <w:tc>
          <w:tcPr>
            <w:cnfStyle w:val="001000000000" w:firstRow="0" w:lastRow="0" w:firstColumn="1" w:lastColumn="0" w:oddVBand="0" w:evenVBand="0" w:oddHBand="0" w:evenHBand="0" w:firstRowFirstColumn="0" w:firstRowLastColumn="0" w:lastRowFirstColumn="0" w:lastRowLastColumn="0"/>
            <w:tcW w:w="1865" w:type="dxa"/>
          </w:tcPr>
          <w:p w:rsidR="00325128" w:rsidRPr="0026182F" w:rsidRDefault="008B1955" w:rsidP="00325128">
            <w:pPr>
              <w:spacing w:before="60" w:after="60"/>
              <w:rPr>
                <w:b w:val="0"/>
                <w:lang w:eastAsia="en-US"/>
              </w:rPr>
            </w:pPr>
            <w:r>
              <w:rPr>
                <w:b w:val="0"/>
                <w:lang w:eastAsia="en-US"/>
              </w:rPr>
              <w:t>Sitzungsmodul</w:t>
            </w:r>
          </w:p>
        </w:tc>
        <w:tc>
          <w:tcPr>
            <w:tcW w:w="7403" w:type="dxa"/>
          </w:tcPr>
          <w:p w:rsidR="00325128" w:rsidRPr="0026182F" w:rsidRDefault="008B1955" w:rsidP="008B1955">
            <w:pPr>
              <w:spacing w:before="60" w:after="60"/>
              <w:cnfStyle w:val="000000000000" w:firstRow="0" w:lastRow="0" w:firstColumn="0" w:lastColumn="0" w:oddVBand="0" w:evenVBand="0" w:oddHBand="0" w:evenHBand="0" w:firstRowFirstColumn="0" w:firstRowLastColumn="0" w:lastRowFirstColumn="0" w:lastRowLastColumn="0"/>
            </w:pPr>
            <w:r>
              <w:t>Anlagen wurden bislang nicht durchsucht, wenn das Sitzungsmodul innerhalb einer geschlossenen benutzergruppe verwendet wurde. Dies wurde nun ergänzt.</w:t>
            </w:r>
          </w:p>
        </w:tc>
      </w:tr>
      <w:tr w:rsidR="002D296B" w:rsidRPr="0026182F" w:rsidTr="002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rsidR="002D296B" w:rsidRPr="0026182F" w:rsidRDefault="008B1955" w:rsidP="00325128">
            <w:pPr>
              <w:spacing w:before="60" w:after="60"/>
              <w:rPr>
                <w:b w:val="0"/>
                <w:lang w:eastAsia="en-US"/>
              </w:rPr>
            </w:pPr>
            <w:r>
              <w:rPr>
                <w:b w:val="0"/>
                <w:lang w:eastAsia="en-US"/>
              </w:rPr>
              <w:t>Absatzarten</w:t>
            </w:r>
          </w:p>
        </w:tc>
        <w:tc>
          <w:tcPr>
            <w:tcW w:w="7403" w:type="dxa"/>
          </w:tcPr>
          <w:p w:rsidR="002D296B" w:rsidRPr="0026182F" w:rsidRDefault="008B1955" w:rsidP="008B1955">
            <w:pPr>
              <w:spacing w:before="60" w:after="60"/>
              <w:cnfStyle w:val="000000100000" w:firstRow="0" w:lastRow="0" w:firstColumn="0" w:lastColumn="0" w:oddVBand="0" w:evenVBand="0" w:oddHBand="1" w:evenHBand="0" w:firstRowFirstColumn="0" w:firstRowLastColumn="0" w:lastRowFirstColumn="0" w:lastRowLastColumn="0"/>
              <w:rPr>
                <w:lang w:eastAsia="en-US"/>
              </w:rPr>
            </w:pPr>
            <w:r>
              <w:rPr>
                <w:lang w:eastAsia="en-US"/>
              </w:rPr>
              <w:t>Neu sind die beiden Absatzarten „klein zwingend links“ und „klein zwingend rechts“</w:t>
            </w:r>
          </w:p>
        </w:tc>
      </w:tr>
      <w:tr w:rsidR="00E2573E" w:rsidRPr="0026182F" w:rsidTr="0026182F">
        <w:tc>
          <w:tcPr>
            <w:cnfStyle w:val="001000000000" w:firstRow="0" w:lastRow="0" w:firstColumn="1" w:lastColumn="0" w:oddVBand="0" w:evenVBand="0" w:oddHBand="0" w:evenHBand="0" w:firstRowFirstColumn="0" w:firstRowLastColumn="0" w:lastRowFirstColumn="0" w:lastRowLastColumn="0"/>
            <w:tcW w:w="1865" w:type="dxa"/>
          </w:tcPr>
          <w:p w:rsidR="00E2573E" w:rsidRDefault="00E2573E" w:rsidP="00325128">
            <w:pPr>
              <w:spacing w:before="60" w:after="60"/>
              <w:rPr>
                <w:lang w:eastAsia="en-US"/>
              </w:rPr>
            </w:pPr>
            <w:bookmarkStart w:id="0" w:name="_GoBack"/>
            <w:r>
              <w:rPr>
                <w:b w:val="0"/>
                <w:lang w:eastAsia="en-US"/>
              </w:rPr>
              <w:t>Absatzarten</w:t>
            </w:r>
          </w:p>
        </w:tc>
        <w:tc>
          <w:tcPr>
            <w:tcW w:w="7403" w:type="dxa"/>
          </w:tcPr>
          <w:p w:rsidR="00E2573E" w:rsidRDefault="00E2573E" w:rsidP="00E2573E">
            <w:pPr>
              <w:spacing w:before="60" w:after="60"/>
              <w:cnfStyle w:val="000000000000" w:firstRow="0" w:lastRow="0" w:firstColumn="0" w:lastColumn="0" w:oddVBand="0" w:evenVBand="0" w:oddHBand="0" w:evenHBand="0" w:firstRowFirstColumn="0" w:firstRowLastColumn="0" w:lastRowFirstColumn="0" w:lastRowLastColumn="0"/>
              <w:rPr>
                <w:lang w:eastAsia="en-US"/>
              </w:rPr>
            </w:pPr>
            <w:r>
              <w:rPr>
                <w:lang w:eastAsia="en-US"/>
              </w:rPr>
              <w:t>Erweiterung um Ein- und Ausklappmöglichkeit</w:t>
            </w:r>
          </w:p>
        </w:tc>
      </w:tr>
      <w:bookmarkEnd w:id="0"/>
      <w:tr w:rsidR="002D296B" w:rsidRPr="0026182F" w:rsidTr="002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rsidR="002D296B" w:rsidRPr="0026182F" w:rsidRDefault="0051390E" w:rsidP="00325128">
            <w:pPr>
              <w:spacing w:before="60" w:after="60"/>
              <w:rPr>
                <w:b w:val="0"/>
                <w:lang w:eastAsia="en-US"/>
              </w:rPr>
            </w:pPr>
            <w:r>
              <w:rPr>
                <w:b w:val="0"/>
                <w:lang w:eastAsia="en-US"/>
              </w:rPr>
              <w:t>Themenbox - zweispaltig</w:t>
            </w:r>
          </w:p>
        </w:tc>
        <w:tc>
          <w:tcPr>
            <w:tcW w:w="7403" w:type="dxa"/>
          </w:tcPr>
          <w:p w:rsidR="002D296B" w:rsidRPr="0026182F" w:rsidRDefault="0051390E" w:rsidP="0051390E">
            <w:pPr>
              <w:spacing w:before="60" w:after="60"/>
              <w:cnfStyle w:val="000000100000" w:firstRow="0" w:lastRow="0" w:firstColumn="0" w:lastColumn="0" w:oddVBand="0" w:evenVBand="0" w:oddHBand="1" w:evenHBand="0" w:firstRowFirstColumn="0" w:firstRowLastColumn="0" w:lastRowFirstColumn="0" w:lastRowLastColumn="0"/>
              <w:rPr>
                <w:lang w:eastAsia="en-US"/>
              </w:rPr>
            </w:pPr>
            <w:r>
              <w:rPr>
                <w:lang w:eastAsia="en-US"/>
              </w:rPr>
              <w:t xml:space="preserve">Das Modul Themenboxen wurde erweitert, so dass zweispaltige Themenboxen (mit kleineren Symbolen) verwendet werden können. </w:t>
            </w:r>
          </w:p>
        </w:tc>
      </w:tr>
      <w:tr w:rsidR="002D296B" w:rsidRPr="0026182F" w:rsidTr="0026182F">
        <w:tc>
          <w:tcPr>
            <w:cnfStyle w:val="001000000000" w:firstRow="0" w:lastRow="0" w:firstColumn="1" w:lastColumn="0" w:oddVBand="0" w:evenVBand="0" w:oddHBand="0" w:evenHBand="0" w:firstRowFirstColumn="0" w:firstRowLastColumn="0" w:lastRowFirstColumn="0" w:lastRowLastColumn="0"/>
            <w:tcW w:w="1865" w:type="dxa"/>
          </w:tcPr>
          <w:p w:rsidR="002D296B" w:rsidRPr="0026182F" w:rsidRDefault="004924D7" w:rsidP="00325128">
            <w:pPr>
              <w:spacing w:before="60" w:after="60"/>
              <w:rPr>
                <w:b w:val="0"/>
                <w:lang w:eastAsia="en-US"/>
              </w:rPr>
            </w:pPr>
            <w:r>
              <w:rPr>
                <w:b w:val="0"/>
                <w:lang w:eastAsia="en-US"/>
              </w:rPr>
              <w:t>Newsletter</w:t>
            </w:r>
          </w:p>
        </w:tc>
        <w:tc>
          <w:tcPr>
            <w:tcW w:w="7403" w:type="dxa"/>
          </w:tcPr>
          <w:p w:rsidR="002D296B" w:rsidRPr="0026182F" w:rsidRDefault="004924D7" w:rsidP="004924D7">
            <w:pPr>
              <w:spacing w:before="60" w:after="60"/>
              <w:cnfStyle w:val="000000000000" w:firstRow="0" w:lastRow="0" w:firstColumn="0" w:lastColumn="0" w:oddVBand="0" w:evenVBand="0" w:oddHBand="0" w:evenHBand="0" w:firstRowFirstColumn="0" w:firstRowLastColumn="0" w:lastRowFirstColumn="0" w:lastRowLastColumn="0"/>
              <w:rPr>
                <w:lang w:eastAsia="en-US"/>
              </w:rPr>
            </w:pPr>
            <w:r>
              <w:rPr>
                <w:lang w:eastAsia="en-US"/>
              </w:rPr>
              <w:t>W</w:t>
            </w:r>
            <w:r w:rsidRPr="004924D7">
              <w:rPr>
                <w:lang w:eastAsia="en-US"/>
              </w:rPr>
              <w:t>enn man in News Anker verwendet</w:t>
            </w:r>
            <w:r>
              <w:rPr>
                <w:lang w:eastAsia="en-US"/>
              </w:rPr>
              <w:t>, wurden</w:t>
            </w:r>
            <w:r w:rsidRPr="004924D7">
              <w:rPr>
                <w:lang w:eastAsia="en-US"/>
              </w:rPr>
              <w:t xml:space="preserve"> diese </w:t>
            </w:r>
            <w:r>
              <w:rPr>
                <w:lang w:eastAsia="en-US"/>
              </w:rPr>
              <w:t xml:space="preserve">bisher </w:t>
            </w:r>
            <w:r w:rsidRPr="004924D7">
              <w:rPr>
                <w:lang w:eastAsia="en-US"/>
              </w:rPr>
              <w:t>nicht vom Newsletter übernommen</w:t>
            </w:r>
            <w:r>
              <w:rPr>
                <w:lang w:eastAsia="en-US"/>
              </w:rPr>
              <w:t>, dies wurde ergänzt.</w:t>
            </w:r>
          </w:p>
        </w:tc>
      </w:tr>
      <w:tr w:rsidR="002D296B" w:rsidRPr="0026182F" w:rsidTr="002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rsidR="002D296B" w:rsidRPr="0026182F" w:rsidRDefault="0028760E" w:rsidP="00325128">
            <w:pPr>
              <w:spacing w:before="60" w:after="60"/>
              <w:rPr>
                <w:b w:val="0"/>
                <w:lang w:eastAsia="en-US"/>
              </w:rPr>
            </w:pPr>
            <w:r>
              <w:rPr>
                <w:b w:val="0"/>
                <w:lang w:eastAsia="en-US"/>
              </w:rPr>
              <w:t>Title-Tag</w:t>
            </w:r>
          </w:p>
        </w:tc>
        <w:tc>
          <w:tcPr>
            <w:tcW w:w="7403" w:type="dxa"/>
          </w:tcPr>
          <w:p w:rsidR="002D296B" w:rsidRPr="0026182F" w:rsidRDefault="0028760E" w:rsidP="0028760E">
            <w:pPr>
              <w:spacing w:before="60" w:after="60"/>
              <w:cnfStyle w:val="000000100000" w:firstRow="0" w:lastRow="0" w:firstColumn="0" w:lastColumn="0" w:oddVBand="0" w:evenVBand="0" w:oddHBand="1" w:evenHBand="0" w:firstRowFirstColumn="0" w:firstRowLastColumn="0" w:lastRowFirstColumn="0" w:lastRowLastColumn="0"/>
              <w:rPr>
                <w:lang w:eastAsia="en-US"/>
              </w:rPr>
            </w:pPr>
            <w:r>
              <w:rPr>
                <w:lang w:eastAsia="en-US"/>
              </w:rPr>
              <w:t xml:space="preserve">Bislang wurde für das </w:t>
            </w:r>
            <w:r w:rsidRPr="0028760E">
              <w:rPr>
                <w:lang w:eastAsia="en-US"/>
              </w:rPr>
              <w:t xml:space="preserve">Title-Tag </w:t>
            </w:r>
            <w:r>
              <w:rPr>
                <w:lang w:eastAsia="en-US"/>
              </w:rPr>
              <w:t xml:space="preserve">der Webauftritte immer die Konfigurationsdatei in Six ausgelesen. Dies wurde umgestellt, so dass der </w:t>
            </w:r>
            <w:r w:rsidRPr="0028760E">
              <w:rPr>
                <w:lang w:eastAsia="en-US"/>
              </w:rPr>
              <w:t>We</w:t>
            </w:r>
            <w:r>
              <w:rPr>
                <w:lang w:eastAsia="en-US"/>
              </w:rPr>
              <w:t>r</w:t>
            </w:r>
            <w:r w:rsidRPr="0028760E">
              <w:rPr>
                <w:lang w:eastAsia="en-US"/>
              </w:rPr>
              <w:t>t des Feldes '</w:t>
            </w:r>
            <w:proofErr w:type="spellStart"/>
            <w:r w:rsidRPr="0028760E">
              <w:rPr>
                <w:lang w:eastAsia="en-US"/>
              </w:rPr>
              <w:t>auftrittsname</w:t>
            </w:r>
            <w:proofErr w:type="spellEnd"/>
            <w:r w:rsidRPr="0028760E">
              <w:rPr>
                <w:lang w:eastAsia="en-US"/>
              </w:rPr>
              <w:t xml:space="preserve">' </w:t>
            </w:r>
            <w:r>
              <w:rPr>
                <w:lang w:eastAsia="en-US"/>
              </w:rPr>
              <w:t xml:space="preserve">aus den Basiseinstellungen </w:t>
            </w:r>
            <w:r w:rsidRPr="0028760E">
              <w:rPr>
                <w:lang w:eastAsia="en-US"/>
              </w:rPr>
              <w:t>verwendet</w:t>
            </w:r>
            <w:r>
              <w:rPr>
                <w:lang w:eastAsia="en-US"/>
              </w:rPr>
              <w:t xml:space="preserve"> wird =&gt; dieser wird in der Regel aktuell gehalten durch die Dienststellen</w:t>
            </w:r>
            <w:r w:rsidRPr="0028760E">
              <w:rPr>
                <w:lang w:eastAsia="en-US"/>
              </w:rPr>
              <w:t>.</w:t>
            </w:r>
          </w:p>
        </w:tc>
      </w:tr>
      <w:tr w:rsidR="002D296B" w:rsidRPr="0026182F" w:rsidTr="0026182F">
        <w:tc>
          <w:tcPr>
            <w:cnfStyle w:val="001000000000" w:firstRow="0" w:lastRow="0" w:firstColumn="1" w:lastColumn="0" w:oddVBand="0" w:evenVBand="0" w:oddHBand="0" w:evenHBand="0" w:firstRowFirstColumn="0" w:firstRowLastColumn="0" w:lastRowFirstColumn="0" w:lastRowLastColumn="0"/>
            <w:tcW w:w="1865" w:type="dxa"/>
          </w:tcPr>
          <w:p w:rsidR="002D296B" w:rsidRPr="0026182F" w:rsidRDefault="00AA4F63" w:rsidP="00325128">
            <w:pPr>
              <w:spacing w:before="60" w:after="60"/>
              <w:rPr>
                <w:b w:val="0"/>
                <w:lang w:eastAsia="en-US"/>
              </w:rPr>
            </w:pPr>
            <w:r>
              <w:rPr>
                <w:b w:val="0"/>
                <w:lang w:eastAsia="en-US"/>
              </w:rPr>
              <w:t>IE11-Anpassungen</w:t>
            </w:r>
          </w:p>
        </w:tc>
        <w:tc>
          <w:tcPr>
            <w:tcW w:w="7403" w:type="dxa"/>
          </w:tcPr>
          <w:p w:rsidR="002D296B" w:rsidRPr="0026182F" w:rsidRDefault="00AA4F63" w:rsidP="00783D3E">
            <w:pPr>
              <w:spacing w:before="60" w:after="60"/>
              <w:cnfStyle w:val="000000000000" w:firstRow="0" w:lastRow="0" w:firstColumn="0" w:lastColumn="0" w:oddVBand="0" w:evenVBand="0" w:oddHBand="0" w:evenHBand="0" w:firstRowFirstColumn="0" w:firstRowLastColumn="0" w:lastRowFirstColumn="0" w:lastRowLastColumn="0"/>
              <w:rPr>
                <w:lang w:eastAsia="en-US"/>
              </w:rPr>
            </w:pPr>
            <w:r>
              <w:rPr>
                <w:lang w:eastAsia="en-US"/>
              </w:rPr>
              <w:t xml:space="preserve">Die KoGIs-Module wurden systematisch mit dem IE 11 durchgetestet und letzte Anpassungen für die fehlerfreie Funktionsfähigkeit angepasst. </w:t>
            </w:r>
          </w:p>
        </w:tc>
      </w:tr>
      <w:tr w:rsidR="0083086B" w:rsidRPr="0026182F" w:rsidTr="002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rsidR="0083086B" w:rsidRPr="0083086B" w:rsidRDefault="0083086B" w:rsidP="00325128">
            <w:pPr>
              <w:spacing w:before="60" w:after="60"/>
              <w:rPr>
                <w:b w:val="0"/>
                <w:lang w:eastAsia="en-US"/>
              </w:rPr>
            </w:pPr>
            <w:r w:rsidRPr="0083086B">
              <w:rPr>
                <w:b w:val="0"/>
                <w:lang w:eastAsia="en-US"/>
              </w:rPr>
              <w:t>Anker in Links/Downloads-Seiten</w:t>
            </w:r>
          </w:p>
        </w:tc>
        <w:tc>
          <w:tcPr>
            <w:tcW w:w="7403" w:type="dxa"/>
          </w:tcPr>
          <w:p w:rsidR="0083086B" w:rsidRDefault="0083086B" w:rsidP="0083086B">
            <w:pPr>
              <w:spacing w:before="60" w:after="60"/>
              <w:cnfStyle w:val="000000100000" w:firstRow="0" w:lastRow="0" w:firstColumn="0" w:lastColumn="0" w:oddVBand="0" w:evenVBand="0" w:oddHBand="1" w:evenHBand="0" w:firstRowFirstColumn="0" w:firstRowLastColumn="0" w:lastRowFirstColumn="0" w:lastRowLastColumn="0"/>
              <w:rPr>
                <w:lang w:eastAsia="en-US"/>
              </w:rPr>
            </w:pPr>
            <w:r>
              <w:rPr>
                <w:lang w:eastAsia="en-US"/>
              </w:rPr>
              <w:t>Die M</w:t>
            </w:r>
            <w:r w:rsidRPr="0083086B">
              <w:rPr>
                <w:lang w:eastAsia="en-US"/>
              </w:rPr>
              <w:t>öglich</w:t>
            </w:r>
            <w:r>
              <w:rPr>
                <w:lang w:eastAsia="en-US"/>
              </w:rPr>
              <w:t>keit</w:t>
            </w:r>
            <w:r w:rsidRPr="0083086B">
              <w:rPr>
                <w:lang w:eastAsia="en-US"/>
              </w:rPr>
              <w:t>, einen Link zu einem Anker auf einer Seite anzugeben</w:t>
            </w:r>
            <w:r>
              <w:rPr>
                <w:lang w:eastAsia="en-US"/>
              </w:rPr>
              <w:t xml:space="preserve"> wurde für die Seiten im Links/</w:t>
            </w:r>
            <w:proofErr w:type="spellStart"/>
            <w:r>
              <w:rPr>
                <w:lang w:eastAsia="en-US"/>
              </w:rPr>
              <w:t>Downloadscontainer</w:t>
            </w:r>
            <w:proofErr w:type="spellEnd"/>
            <w:r>
              <w:rPr>
                <w:lang w:eastAsia="en-US"/>
              </w:rPr>
              <w:t xml:space="preserve"> eingebaut</w:t>
            </w:r>
            <w:r w:rsidRPr="0083086B">
              <w:rPr>
                <w:lang w:eastAsia="en-US"/>
              </w:rPr>
              <w:t xml:space="preserve">. </w:t>
            </w:r>
            <w:r>
              <w:rPr>
                <w:lang w:eastAsia="en-US"/>
              </w:rPr>
              <w:t>Dazu mussten diverse Module angepasst werden: Deputationen, RSS-Feed, Newsletter, Sitzungen, Gerichtsentscheidungen, Dienstleistungen</w:t>
            </w:r>
            <w:r w:rsidRPr="0083086B">
              <w:rPr>
                <w:lang w:eastAsia="en-US"/>
              </w:rPr>
              <w:t>.</w:t>
            </w:r>
          </w:p>
        </w:tc>
      </w:tr>
      <w:tr w:rsidR="00AA4F63" w:rsidRPr="0026182F" w:rsidTr="0026182F">
        <w:tc>
          <w:tcPr>
            <w:cnfStyle w:val="001000000000" w:firstRow="0" w:lastRow="0" w:firstColumn="1" w:lastColumn="0" w:oddVBand="0" w:evenVBand="0" w:oddHBand="0" w:evenHBand="0" w:firstRowFirstColumn="0" w:firstRowLastColumn="0" w:lastRowFirstColumn="0" w:lastRowLastColumn="0"/>
            <w:tcW w:w="1865" w:type="dxa"/>
          </w:tcPr>
          <w:p w:rsidR="00AA4F63" w:rsidRDefault="00816EFC" w:rsidP="00325128">
            <w:pPr>
              <w:spacing w:before="60" w:after="60"/>
              <w:rPr>
                <w:b w:val="0"/>
                <w:lang w:eastAsia="en-US"/>
              </w:rPr>
            </w:pPr>
            <w:proofErr w:type="spellStart"/>
            <w:r>
              <w:rPr>
                <w:b w:val="0"/>
                <w:lang w:eastAsia="en-US"/>
              </w:rPr>
              <w:t>Highlightboxen</w:t>
            </w:r>
            <w:proofErr w:type="spellEnd"/>
          </w:p>
        </w:tc>
        <w:tc>
          <w:tcPr>
            <w:tcW w:w="7403" w:type="dxa"/>
          </w:tcPr>
          <w:p w:rsidR="00AA4F63" w:rsidRDefault="00816EFC" w:rsidP="00E13B19">
            <w:pPr>
              <w:spacing w:before="60" w:after="60"/>
              <w:cnfStyle w:val="000000000000" w:firstRow="0" w:lastRow="0" w:firstColumn="0" w:lastColumn="0" w:oddVBand="0" w:evenVBand="0" w:oddHBand="0" w:evenHBand="0" w:firstRowFirstColumn="0" w:firstRowLastColumn="0" w:lastRowFirstColumn="0" w:lastRowLastColumn="0"/>
              <w:rPr>
                <w:lang w:eastAsia="en-US"/>
              </w:rPr>
            </w:pPr>
            <w:r>
              <w:rPr>
                <w:lang w:eastAsia="en-US"/>
              </w:rPr>
              <w:t xml:space="preserve">In den </w:t>
            </w:r>
            <w:proofErr w:type="spellStart"/>
            <w:r>
              <w:rPr>
                <w:lang w:eastAsia="en-US"/>
              </w:rPr>
              <w:t>Highlightboxen</w:t>
            </w:r>
            <w:proofErr w:type="spellEnd"/>
            <w:r>
              <w:rPr>
                <w:lang w:eastAsia="en-US"/>
              </w:rPr>
              <w:t xml:space="preserve"> wurde die </w:t>
            </w:r>
            <w:r w:rsidR="00E13B19">
              <w:rPr>
                <w:lang w:eastAsia="en-US"/>
              </w:rPr>
              <w:t xml:space="preserve">Verwendung der </w:t>
            </w:r>
            <w:r>
              <w:rPr>
                <w:lang w:eastAsia="en-US"/>
              </w:rPr>
              <w:t xml:space="preserve">Ersetzungsaufrufe (Fett und E-Mail) </w:t>
            </w:r>
            <w:r w:rsidR="00E13B19">
              <w:rPr>
                <w:lang w:eastAsia="en-US"/>
              </w:rPr>
              <w:t>eingebunden</w:t>
            </w:r>
            <w:r>
              <w:rPr>
                <w:lang w:eastAsia="en-US"/>
              </w:rPr>
              <w:t>.</w:t>
            </w:r>
          </w:p>
        </w:tc>
      </w:tr>
      <w:tr w:rsidR="00816EFC" w:rsidRPr="0026182F" w:rsidTr="002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rsidR="00816EFC" w:rsidRDefault="0007149A" w:rsidP="00325128">
            <w:pPr>
              <w:spacing w:before="60" w:after="60"/>
              <w:rPr>
                <w:b w:val="0"/>
                <w:lang w:eastAsia="en-US"/>
              </w:rPr>
            </w:pPr>
            <w:r>
              <w:rPr>
                <w:b w:val="0"/>
                <w:lang w:eastAsia="en-US"/>
              </w:rPr>
              <w:t>Metatags</w:t>
            </w:r>
          </w:p>
        </w:tc>
        <w:tc>
          <w:tcPr>
            <w:tcW w:w="7403" w:type="dxa"/>
          </w:tcPr>
          <w:p w:rsidR="00816EFC" w:rsidRDefault="0007149A" w:rsidP="00783D3E">
            <w:pPr>
              <w:spacing w:before="60" w:after="60"/>
              <w:cnfStyle w:val="000000100000" w:firstRow="0" w:lastRow="0" w:firstColumn="0" w:lastColumn="0" w:oddVBand="0" w:evenVBand="0" w:oddHBand="1" w:evenHBand="0" w:firstRowFirstColumn="0" w:firstRowLastColumn="0" w:lastRowFirstColumn="0" w:lastRowLastColumn="0"/>
              <w:rPr>
                <w:lang w:eastAsia="en-US"/>
              </w:rPr>
            </w:pPr>
            <w:r>
              <w:rPr>
                <w:lang w:eastAsia="en-US"/>
              </w:rPr>
              <w:t>In diversen Modulen wurden Metatags eingebaut, siehe beigefügte Datei: „</w:t>
            </w:r>
            <w:r w:rsidRPr="0007149A">
              <w:rPr>
                <w:lang w:eastAsia="en-US"/>
              </w:rPr>
              <w:t>metatag_anpassungen_20150623.pdf</w:t>
            </w:r>
            <w:r>
              <w:rPr>
                <w:lang w:eastAsia="en-US"/>
              </w:rPr>
              <w:t>“.</w:t>
            </w:r>
          </w:p>
        </w:tc>
      </w:tr>
      <w:tr w:rsidR="0007149A" w:rsidRPr="0026182F" w:rsidTr="0026182F">
        <w:tc>
          <w:tcPr>
            <w:cnfStyle w:val="001000000000" w:firstRow="0" w:lastRow="0" w:firstColumn="1" w:lastColumn="0" w:oddVBand="0" w:evenVBand="0" w:oddHBand="0" w:evenHBand="0" w:firstRowFirstColumn="0" w:firstRowLastColumn="0" w:lastRowFirstColumn="0" w:lastRowLastColumn="0"/>
            <w:tcW w:w="1865" w:type="dxa"/>
          </w:tcPr>
          <w:p w:rsidR="0007149A" w:rsidRDefault="004440EC" w:rsidP="00325128">
            <w:pPr>
              <w:spacing w:before="60" w:after="60"/>
              <w:rPr>
                <w:b w:val="0"/>
                <w:lang w:eastAsia="en-US"/>
              </w:rPr>
            </w:pPr>
            <w:proofErr w:type="spellStart"/>
            <w:r>
              <w:rPr>
                <w:b w:val="0"/>
                <w:lang w:eastAsia="en-US"/>
              </w:rPr>
              <w:t>Highlightboxen</w:t>
            </w:r>
            <w:proofErr w:type="spellEnd"/>
          </w:p>
        </w:tc>
        <w:tc>
          <w:tcPr>
            <w:tcW w:w="7403" w:type="dxa"/>
          </w:tcPr>
          <w:p w:rsidR="0007149A" w:rsidRDefault="004440EC" w:rsidP="004440EC">
            <w:pPr>
              <w:spacing w:before="60" w:after="60"/>
              <w:cnfStyle w:val="000000000000" w:firstRow="0" w:lastRow="0" w:firstColumn="0" w:lastColumn="0" w:oddVBand="0" w:evenVBand="0" w:oddHBand="0" w:evenHBand="0" w:firstRowFirstColumn="0" w:firstRowLastColumn="0" w:lastRowFirstColumn="0" w:lastRowLastColumn="0"/>
              <w:rPr>
                <w:lang w:eastAsia="en-US"/>
              </w:rPr>
            </w:pPr>
            <w:r w:rsidRPr="004440EC">
              <w:rPr>
                <w:lang w:eastAsia="en-US"/>
              </w:rPr>
              <w:t xml:space="preserve">Im Seitencontainer </w:t>
            </w:r>
            <w:r>
              <w:rPr>
                <w:lang w:eastAsia="en-US"/>
              </w:rPr>
              <w:t>war</w:t>
            </w:r>
            <w:r w:rsidRPr="004440EC">
              <w:rPr>
                <w:lang w:eastAsia="en-US"/>
              </w:rPr>
              <w:t xml:space="preserve"> das Feld für die Verknüpfung zu einer </w:t>
            </w:r>
            <w:proofErr w:type="spellStart"/>
            <w:r w:rsidRPr="004440EC">
              <w:rPr>
                <w:lang w:eastAsia="en-US"/>
              </w:rPr>
              <w:t>Highlightbox</w:t>
            </w:r>
            <w:proofErr w:type="spellEnd"/>
            <w:r w:rsidRPr="004440EC">
              <w:rPr>
                <w:lang w:eastAsia="en-US"/>
              </w:rPr>
              <w:t xml:space="preserve"> </w:t>
            </w:r>
            <w:r>
              <w:rPr>
                <w:lang w:eastAsia="en-US"/>
              </w:rPr>
              <w:t>war bei</w:t>
            </w:r>
            <w:r w:rsidRPr="004440EC">
              <w:rPr>
                <w:lang w:eastAsia="en-US"/>
              </w:rPr>
              <w:t xml:space="preserve"> den Absätzen aufgeführt. Da der Ersetzungsaufruf HIGHLIGHT auch ohne eine Verknüpfung auf der ganzen Seite funktioniert, </w:t>
            </w:r>
            <w:r>
              <w:rPr>
                <w:lang w:eastAsia="en-US"/>
              </w:rPr>
              <w:t xml:space="preserve">wurde </w:t>
            </w:r>
            <w:r w:rsidRPr="004440EC">
              <w:rPr>
                <w:lang w:eastAsia="en-US"/>
              </w:rPr>
              <w:t xml:space="preserve">dieses Feld nicht mehr bei den Absätzen sondern bei den Feldern für die Seite zwischen den Feldern Personenblöcke und Infoboxen aufgeführt. </w:t>
            </w:r>
          </w:p>
        </w:tc>
      </w:tr>
      <w:tr w:rsidR="00D31986" w:rsidRPr="0026182F" w:rsidTr="002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rsidR="00D31986" w:rsidRPr="00464CF3" w:rsidRDefault="00D31986" w:rsidP="00325128">
            <w:pPr>
              <w:spacing w:before="60" w:after="60"/>
              <w:rPr>
                <w:b w:val="0"/>
                <w:lang w:eastAsia="en-US"/>
              </w:rPr>
            </w:pPr>
            <w:r w:rsidRPr="00464CF3">
              <w:rPr>
                <w:b w:val="0"/>
                <w:lang w:eastAsia="en-US"/>
              </w:rPr>
              <w:t>Geschlossene Benutzergruppen</w:t>
            </w:r>
          </w:p>
        </w:tc>
        <w:tc>
          <w:tcPr>
            <w:tcW w:w="7403" w:type="dxa"/>
          </w:tcPr>
          <w:p w:rsidR="00D31986" w:rsidRPr="004440EC" w:rsidRDefault="00D31986" w:rsidP="004440EC">
            <w:pPr>
              <w:spacing w:before="60" w:after="60"/>
              <w:cnfStyle w:val="000000100000" w:firstRow="0" w:lastRow="0" w:firstColumn="0" w:lastColumn="0" w:oddVBand="0" w:evenVBand="0" w:oddHBand="1" w:evenHBand="0" w:firstRowFirstColumn="0" w:firstRowLastColumn="0" w:lastRowFirstColumn="0" w:lastRowLastColumn="0"/>
              <w:rPr>
                <w:lang w:eastAsia="en-US"/>
              </w:rPr>
            </w:pPr>
            <w:r>
              <w:rPr>
                <w:lang w:eastAsia="en-US"/>
              </w:rPr>
              <w:t xml:space="preserve">Wenn Instanzen durch einen Relaunch temporär auf dem Server FLORA bearbeitet wurden und diese die Echtinstanz ersetzten, erhielten die neuen Instanzen in der Regel einen neuen Datenbanknamen (meistens bei Ressortneuzuschnitten). Die Weiterleitung auf die neuen Adressen nach der Abmeldung an der Geschlossenen Benutzergruppe funktioniert dann nicht mehr </w:t>
            </w:r>
            <w:r>
              <w:rPr>
                <w:lang w:eastAsia="en-US"/>
              </w:rPr>
              <w:lastRenderedPageBreak/>
              <w:t>ordnungsgemäß. Hierfür wurde ein Workaround eingebunden.</w:t>
            </w:r>
          </w:p>
        </w:tc>
      </w:tr>
      <w:tr w:rsidR="004440EC" w:rsidRPr="0026182F" w:rsidTr="0026182F">
        <w:tc>
          <w:tcPr>
            <w:cnfStyle w:val="001000000000" w:firstRow="0" w:lastRow="0" w:firstColumn="1" w:lastColumn="0" w:oddVBand="0" w:evenVBand="0" w:oddHBand="0" w:evenHBand="0" w:firstRowFirstColumn="0" w:firstRowLastColumn="0" w:lastRowFirstColumn="0" w:lastRowLastColumn="0"/>
            <w:tcW w:w="1865" w:type="dxa"/>
          </w:tcPr>
          <w:p w:rsidR="004440EC" w:rsidRDefault="00A350E1" w:rsidP="00325128">
            <w:pPr>
              <w:spacing w:before="60" w:after="60"/>
              <w:rPr>
                <w:b w:val="0"/>
                <w:lang w:eastAsia="en-US"/>
              </w:rPr>
            </w:pPr>
            <w:r>
              <w:rPr>
                <w:b w:val="0"/>
                <w:lang w:eastAsia="en-US"/>
              </w:rPr>
              <w:lastRenderedPageBreak/>
              <w:t>Barrierefreiheit</w:t>
            </w:r>
          </w:p>
        </w:tc>
        <w:tc>
          <w:tcPr>
            <w:tcW w:w="7403" w:type="dxa"/>
          </w:tcPr>
          <w:p w:rsidR="004440EC" w:rsidRPr="004440EC" w:rsidRDefault="00A350E1" w:rsidP="00337EC7">
            <w:pPr>
              <w:spacing w:before="60" w:after="60"/>
              <w:cnfStyle w:val="000000000000" w:firstRow="0" w:lastRow="0" w:firstColumn="0" w:lastColumn="0" w:oddVBand="0" w:evenVBand="0" w:oddHBand="0" w:evenHBand="0" w:firstRowFirstColumn="0" w:firstRowLastColumn="0" w:lastRowFirstColumn="0" w:lastRowLastColumn="0"/>
              <w:rPr>
                <w:lang w:eastAsia="en-US"/>
              </w:rPr>
            </w:pPr>
            <w:r>
              <w:rPr>
                <w:lang w:eastAsia="en-US"/>
              </w:rPr>
              <w:t xml:space="preserve">Einige nicht-valide Codeschnipsel haben sich bei den Weiterentwicklungen und </w:t>
            </w:r>
            <w:proofErr w:type="spellStart"/>
            <w:r>
              <w:rPr>
                <w:lang w:eastAsia="en-US"/>
              </w:rPr>
              <w:t>Bugfixes</w:t>
            </w:r>
            <w:proofErr w:type="spellEnd"/>
            <w:r>
              <w:rPr>
                <w:lang w:eastAsia="en-US"/>
              </w:rPr>
              <w:t xml:space="preserve"> eingeschleust, die </w:t>
            </w:r>
            <w:r w:rsidR="00337EC7">
              <w:rPr>
                <w:lang w:eastAsia="en-US"/>
              </w:rPr>
              <w:t xml:space="preserve">bei der regelmäßigen Überprüfung identifiziert und nun </w:t>
            </w:r>
            <w:r>
              <w:rPr>
                <w:lang w:eastAsia="en-US"/>
              </w:rPr>
              <w:t>behoben wurden.</w:t>
            </w:r>
            <w:r w:rsidR="00337EC7">
              <w:rPr>
                <w:lang w:eastAsia="en-US"/>
              </w:rPr>
              <w:t xml:space="preserve"> </w:t>
            </w:r>
          </w:p>
        </w:tc>
      </w:tr>
    </w:tbl>
    <w:p w:rsidR="00FE079A" w:rsidRDefault="00FE079A" w:rsidP="00325128">
      <w:pPr>
        <w:pStyle w:val="berschrift1"/>
        <w:spacing w:after="120" w:line="320" w:lineRule="exact"/>
        <w:rPr>
          <w:rFonts w:ascii="Calibri" w:hAnsi="Calibri" w:cs="Arial"/>
          <w:b/>
          <w:i/>
        </w:rPr>
      </w:pPr>
    </w:p>
    <w:p w:rsidR="00325128" w:rsidRPr="0026182F" w:rsidRDefault="00325128" w:rsidP="00325128">
      <w:pPr>
        <w:pStyle w:val="berschrift1"/>
        <w:spacing w:after="120" w:line="320" w:lineRule="exact"/>
        <w:rPr>
          <w:rFonts w:ascii="Calibri" w:hAnsi="Calibri" w:cs="Arial"/>
          <w:b/>
          <w:i/>
        </w:rPr>
      </w:pPr>
      <w:r w:rsidRPr="0026182F">
        <w:rPr>
          <w:rFonts w:ascii="Calibri" w:hAnsi="Calibri" w:cs="Arial"/>
          <w:b/>
          <w:i/>
        </w:rPr>
        <w:t>Fehlerbehebung</w:t>
      </w:r>
    </w:p>
    <w:tbl>
      <w:tblPr>
        <w:tblStyle w:val="HelleSchattierung-Akzent1"/>
        <w:tblW w:w="0" w:type="auto"/>
        <w:tblLook w:val="04A0" w:firstRow="1" w:lastRow="0" w:firstColumn="1" w:lastColumn="0" w:noHBand="0" w:noVBand="1"/>
      </w:tblPr>
      <w:tblGrid>
        <w:gridCol w:w="3010"/>
        <w:gridCol w:w="6278"/>
      </w:tblGrid>
      <w:tr w:rsidR="00325128" w:rsidRPr="0026182F" w:rsidTr="00261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rsidR="00325128" w:rsidRPr="0026182F" w:rsidRDefault="00325128" w:rsidP="008E6F39">
            <w:pPr>
              <w:spacing w:before="60" w:after="60"/>
              <w:rPr>
                <w:lang w:eastAsia="en-US"/>
              </w:rPr>
            </w:pPr>
            <w:r w:rsidRPr="0026182F">
              <w:rPr>
                <w:lang w:eastAsia="en-US"/>
              </w:rPr>
              <w:t>Modul</w:t>
            </w:r>
          </w:p>
        </w:tc>
        <w:tc>
          <w:tcPr>
            <w:tcW w:w="7403" w:type="dxa"/>
          </w:tcPr>
          <w:p w:rsidR="00325128" w:rsidRPr="0026182F" w:rsidRDefault="00325128" w:rsidP="008E6F39">
            <w:pPr>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26182F">
              <w:rPr>
                <w:lang w:eastAsia="en-US"/>
              </w:rPr>
              <w:t>Verbesserung</w:t>
            </w:r>
          </w:p>
        </w:tc>
      </w:tr>
      <w:tr w:rsidR="00173ACB" w:rsidRPr="0026182F" w:rsidTr="000C7E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rsidR="00173ACB" w:rsidRPr="00E13FE4" w:rsidRDefault="00173ACB" w:rsidP="00506268">
            <w:pPr>
              <w:spacing w:before="60" w:after="60"/>
              <w:rPr>
                <w:b w:val="0"/>
              </w:rPr>
            </w:pPr>
            <w:r w:rsidRPr="00E13FE4">
              <w:rPr>
                <w:b w:val="0"/>
              </w:rPr>
              <w:t xml:space="preserve">Basismodule: </w:t>
            </w:r>
            <w:r w:rsidR="00506268">
              <w:rPr>
                <w:b w:val="0"/>
              </w:rPr>
              <w:t>Mobile Ansicht</w:t>
            </w:r>
          </w:p>
        </w:tc>
        <w:tc>
          <w:tcPr>
            <w:tcW w:w="7403" w:type="dxa"/>
          </w:tcPr>
          <w:p w:rsidR="00173ACB" w:rsidRPr="00506268" w:rsidRDefault="00506268" w:rsidP="00506268">
            <w:pPr>
              <w:spacing w:before="60" w:after="60"/>
              <w:cnfStyle w:val="000000100000" w:firstRow="0" w:lastRow="0" w:firstColumn="0" w:lastColumn="0" w:oddVBand="0" w:evenVBand="0" w:oddHBand="1" w:evenHBand="0" w:firstRowFirstColumn="0" w:firstRowLastColumn="0" w:lastRowFirstColumn="0" w:lastRowLastColumn="0"/>
            </w:pPr>
            <w:r w:rsidRPr="00506268">
              <w:t>In der mobilen Ansicht wurden Tabellen, wenn sie so breit sind, dass sie nicht mehr umgebrochen werden können, am rechten Rand abgeschnitten</w:t>
            </w:r>
            <w:r w:rsidR="00173ACB" w:rsidRPr="00506268">
              <w:t>, wurde gefixt.</w:t>
            </w:r>
          </w:p>
        </w:tc>
      </w:tr>
      <w:tr w:rsidR="00DA00BE" w:rsidRPr="0026182F" w:rsidTr="0026182F">
        <w:tc>
          <w:tcPr>
            <w:cnfStyle w:val="001000000000" w:firstRow="0" w:lastRow="0" w:firstColumn="1" w:lastColumn="0" w:oddVBand="0" w:evenVBand="0" w:oddHBand="0" w:evenHBand="0" w:firstRowFirstColumn="0" w:firstRowLastColumn="0" w:lastRowFirstColumn="0" w:lastRowLastColumn="0"/>
            <w:tcW w:w="1865" w:type="dxa"/>
          </w:tcPr>
          <w:p w:rsidR="00DA00BE" w:rsidRPr="0026182F" w:rsidRDefault="009A4290" w:rsidP="00542F28">
            <w:pPr>
              <w:spacing w:before="60" w:after="60"/>
              <w:rPr>
                <w:b w:val="0"/>
                <w:lang w:eastAsia="en-US"/>
              </w:rPr>
            </w:pPr>
            <w:r>
              <w:rPr>
                <w:b w:val="0"/>
                <w:lang w:eastAsia="en-US"/>
              </w:rPr>
              <w:t>Mehrsprachigkeit: Interner Bereich</w:t>
            </w:r>
          </w:p>
        </w:tc>
        <w:tc>
          <w:tcPr>
            <w:tcW w:w="7403" w:type="dxa"/>
          </w:tcPr>
          <w:p w:rsidR="00DA00BE" w:rsidRPr="0026182F" w:rsidRDefault="009A4290" w:rsidP="00542F28">
            <w:pPr>
              <w:spacing w:before="60" w:after="60"/>
              <w:cnfStyle w:val="000000000000" w:firstRow="0" w:lastRow="0" w:firstColumn="0" w:lastColumn="0" w:oddVBand="0" w:evenVBand="0" w:oddHBand="0" w:evenHBand="0" w:firstRowFirstColumn="0" w:firstRowLastColumn="0" w:lastRowFirstColumn="0" w:lastRowLastColumn="0"/>
              <w:rPr>
                <w:lang w:eastAsia="en-US"/>
              </w:rPr>
            </w:pPr>
            <w:r>
              <w:rPr>
                <w:lang w:eastAsia="en-US"/>
              </w:rPr>
              <w:t xml:space="preserve">Bei aktivierter Mehrsprachigkeitsfunktion ließen sich Dokumente im internen Bereich nicht speichern, dies wurde durch Anpassung der </w:t>
            </w:r>
            <w:proofErr w:type="spellStart"/>
            <w:r w:rsidRPr="009A4290">
              <w:rPr>
                <w:color w:val="FF0000"/>
              </w:rPr>
              <w:t>custom_func_bremenAuthMedia.php</w:t>
            </w:r>
            <w:proofErr w:type="spellEnd"/>
            <w:r>
              <w:t xml:space="preserve"> korrigiert.</w:t>
            </w:r>
          </w:p>
        </w:tc>
      </w:tr>
      <w:tr w:rsidR="00DA00BE" w:rsidRPr="0026182F" w:rsidTr="002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rsidR="00DA00BE" w:rsidRPr="0026182F" w:rsidRDefault="00A67E43" w:rsidP="008E6F39">
            <w:pPr>
              <w:spacing w:before="60" w:after="60"/>
              <w:rPr>
                <w:b w:val="0"/>
                <w:lang w:eastAsia="en-US"/>
              </w:rPr>
            </w:pPr>
            <w:r>
              <w:rPr>
                <w:b w:val="0"/>
                <w:lang w:eastAsia="en-US"/>
              </w:rPr>
              <w:t>Themenboxen</w:t>
            </w:r>
          </w:p>
        </w:tc>
        <w:tc>
          <w:tcPr>
            <w:tcW w:w="7403" w:type="dxa"/>
          </w:tcPr>
          <w:p w:rsidR="00DA00BE" w:rsidRPr="0026182F" w:rsidRDefault="00A67E43" w:rsidP="0093611B">
            <w:pPr>
              <w:spacing w:before="60" w:after="60"/>
              <w:cnfStyle w:val="000000100000" w:firstRow="0" w:lastRow="0" w:firstColumn="0" w:lastColumn="0" w:oddVBand="0" w:evenVBand="0" w:oddHBand="1" w:evenHBand="0" w:firstRowFirstColumn="0" w:firstRowLastColumn="0" w:lastRowFirstColumn="0" w:lastRowLastColumn="0"/>
            </w:pPr>
            <w:r>
              <w:t>Bei einzeiligen Themenboxen rutschte das Symbol etwas zu weit nach unten, dies wurde korrigiert.</w:t>
            </w:r>
          </w:p>
        </w:tc>
      </w:tr>
      <w:tr w:rsidR="00D56FC9" w:rsidRPr="0026182F" w:rsidTr="0026182F">
        <w:tc>
          <w:tcPr>
            <w:cnfStyle w:val="001000000000" w:firstRow="0" w:lastRow="0" w:firstColumn="1" w:lastColumn="0" w:oddVBand="0" w:evenVBand="0" w:oddHBand="0" w:evenHBand="0" w:firstRowFirstColumn="0" w:firstRowLastColumn="0" w:lastRowFirstColumn="0" w:lastRowLastColumn="0"/>
            <w:tcW w:w="1865" w:type="dxa"/>
          </w:tcPr>
          <w:p w:rsidR="00D56FC9" w:rsidRPr="00D56FC9" w:rsidRDefault="00D56FC9" w:rsidP="008E6F39">
            <w:pPr>
              <w:spacing w:before="60" w:after="60"/>
              <w:rPr>
                <w:b w:val="0"/>
                <w:lang w:eastAsia="en-US"/>
              </w:rPr>
            </w:pPr>
            <w:r w:rsidRPr="00D56FC9">
              <w:rPr>
                <w:b w:val="0"/>
                <w:lang w:eastAsia="en-US"/>
              </w:rPr>
              <w:t>Dienstleistungsbeschreibungen</w:t>
            </w:r>
          </w:p>
        </w:tc>
        <w:tc>
          <w:tcPr>
            <w:tcW w:w="7403" w:type="dxa"/>
          </w:tcPr>
          <w:p w:rsidR="00D56FC9" w:rsidRDefault="00D56FC9" w:rsidP="0093611B">
            <w:pPr>
              <w:spacing w:before="60" w:after="60"/>
              <w:cnfStyle w:val="000000000000" w:firstRow="0" w:lastRow="0" w:firstColumn="0" w:lastColumn="0" w:oddVBand="0" w:evenVBand="0" w:oddHBand="0" w:evenHBand="0" w:firstRowFirstColumn="0" w:firstRowLastColumn="0" w:lastRowFirstColumn="0" w:lastRowLastColumn="0"/>
            </w:pPr>
            <w:r>
              <w:t>Bei übergeordneten Dienststellen fehlte das Symbol in der rechten Seitenspalte, dies wurde hinzugefügt.</w:t>
            </w:r>
          </w:p>
        </w:tc>
      </w:tr>
      <w:tr w:rsidR="00D56FC9" w:rsidRPr="0026182F" w:rsidTr="002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rsidR="00D56FC9" w:rsidRPr="00D56FC9" w:rsidRDefault="00D56FC9" w:rsidP="008E6F39">
            <w:pPr>
              <w:spacing w:before="60" w:after="60"/>
              <w:rPr>
                <w:b w:val="0"/>
                <w:lang w:eastAsia="en-US"/>
              </w:rPr>
            </w:pPr>
            <w:r w:rsidRPr="00D56FC9">
              <w:rPr>
                <w:b w:val="0"/>
                <w:lang w:eastAsia="en-US"/>
              </w:rPr>
              <w:t>Dienstleistungsbeschreibungen</w:t>
            </w:r>
          </w:p>
        </w:tc>
        <w:tc>
          <w:tcPr>
            <w:tcW w:w="7403" w:type="dxa"/>
          </w:tcPr>
          <w:p w:rsidR="00D56FC9" w:rsidRDefault="00D56FC9" w:rsidP="0093611B">
            <w:pPr>
              <w:spacing w:before="60" w:after="60"/>
              <w:cnfStyle w:val="000000100000" w:firstRow="0" w:lastRow="0" w:firstColumn="0" w:lastColumn="0" w:oddVBand="0" w:evenVBand="0" w:oddHBand="1" w:evenHBand="0" w:firstRowFirstColumn="0" w:firstRowLastColumn="0" w:lastRowFirstColumn="0" w:lastRowLastColumn="0"/>
            </w:pPr>
            <w:r>
              <w:t xml:space="preserve">In der </w:t>
            </w:r>
            <w:proofErr w:type="spellStart"/>
            <w:r>
              <w:t>Breadcrumb</w:t>
            </w:r>
            <w:proofErr w:type="spellEnd"/>
            <w:r>
              <w:t xml:space="preserve"> wurde noch der interne Titel statt </w:t>
            </w:r>
            <w:proofErr w:type="gramStart"/>
            <w:r>
              <w:t>der</w:t>
            </w:r>
            <w:proofErr w:type="gramEnd"/>
            <w:r>
              <w:t xml:space="preserve"> Dienststellenname angezeigt, dies wurde korrigiert.</w:t>
            </w:r>
          </w:p>
        </w:tc>
      </w:tr>
      <w:tr w:rsidR="00D56FC9" w:rsidRPr="0026182F" w:rsidTr="0026182F">
        <w:tc>
          <w:tcPr>
            <w:cnfStyle w:val="001000000000" w:firstRow="0" w:lastRow="0" w:firstColumn="1" w:lastColumn="0" w:oddVBand="0" w:evenVBand="0" w:oddHBand="0" w:evenHBand="0" w:firstRowFirstColumn="0" w:firstRowLastColumn="0" w:lastRowFirstColumn="0" w:lastRowLastColumn="0"/>
            <w:tcW w:w="1865" w:type="dxa"/>
          </w:tcPr>
          <w:p w:rsidR="00D56FC9" w:rsidRPr="00D56FC9" w:rsidRDefault="00D56FC9" w:rsidP="008E6F39">
            <w:pPr>
              <w:spacing w:before="60" w:after="60"/>
              <w:rPr>
                <w:b w:val="0"/>
                <w:lang w:eastAsia="en-US"/>
              </w:rPr>
            </w:pPr>
            <w:r>
              <w:rPr>
                <w:b w:val="0"/>
                <w:lang w:eastAsia="en-US"/>
              </w:rPr>
              <w:t>Formularbaukasten</w:t>
            </w:r>
          </w:p>
        </w:tc>
        <w:tc>
          <w:tcPr>
            <w:tcW w:w="7403" w:type="dxa"/>
          </w:tcPr>
          <w:p w:rsidR="00D56FC9" w:rsidRDefault="00D56FC9" w:rsidP="0093611B">
            <w:pPr>
              <w:spacing w:before="60" w:after="60"/>
              <w:cnfStyle w:val="000000000000" w:firstRow="0" w:lastRow="0" w:firstColumn="0" w:lastColumn="0" w:oddVBand="0" w:evenVBand="0" w:oddHBand="0" w:evenHBand="0" w:firstRowFirstColumn="0" w:firstRowLastColumn="0" w:lastRowFirstColumn="0" w:lastRowLastColumn="0"/>
            </w:pPr>
            <w:r>
              <w:t>Zahlreiche Anpassungen im Rahmen des Pilotbetriebs.</w:t>
            </w:r>
          </w:p>
        </w:tc>
      </w:tr>
      <w:tr w:rsidR="00D56FC9" w:rsidRPr="0026182F" w:rsidTr="002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rsidR="00D56FC9" w:rsidRDefault="00D56FC9" w:rsidP="008E6F39">
            <w:pPr>
              <w:spacing w:before="60" w:after="60"/>
              <w:rPr>
                <w:b w:val="0"/>
                <w:lang w:eastAsia="en-US"/>
              </w:rPr>
            </w:pPr>
            <w:r>
              <w:rPr>
                <w:b w:val="0"/>
                <w:lang w:eastAsia="en-US"/>
              </w:rPr>
              <w:t>Pressemitteilungen</w:t>
            </w:r>
          </w:p>
        </w:tc>
        <w:tc>
          <w:tcPr>
            <w:tcW w:w="7403" w:type="dxa"/>
          </w:tcPr>
          <w:p w:rsidR="00D56FC9" w:rsidRDefault="00D56FC9" w:rsidP="0093611B">
            <w:pPr>
              <w:spacing w:before="60" w:after="60"/>
              <w:cnfStyle w:val="000000100000" w:firstRow="0" w:lastRow="0" w:firstColumn="0" w:lastColumn="0" w:oddVBand="0" w:evenVBand="0" w:oddHBand="1" w:evenHBand="0" w:firstRowFirstColumn="0" w:firstRowLastColumn="0" w:lastRowFirstColumn="0" w:lastRowLastColumn="0"/>
            </w:pPr>
            <w:r>
              <w:t xml:space="preserve">Bei https-PMs wurde der Link bislang falsch zusammengebaut (aus der Importdatei der Senatspressestelle), dies wurde korrigiert. </w:t>
            </w:r>
          </w:p>
        </w:tc>
      </w:tr>
      <w:tr w:rsidR="00996F0B" w:rsidRPr="0026182F" w:rsidTr="0026182F">
        <w:tc>
          <w:tcPr>
            <w:cnfStyle w:val="001000000000" w:firstRow="0" w:lastRow="0" w:firstColumn="1" w:lastColumn="0" w:oddVBand="0" w:evenVBand="0" w:oddHBand="0" w:evenHBand="0" w:firstRowFirstColumn="0" w:firstRowLastColumn="0" w:lastRowFirstColumn="0" w:lastRowLastColumn="0"/>
            <w:tcW w:w="1865" w:type="dxa"/>
          </w:tcPr>
          <w:p w:rsidR="00996F0B" w:rsidRPr="00996F0B" w:rsidRDefault="00996F0B" w:rsidP="008E6F39">
            <w:pPr>
              <w:spacing w:before="60" w:after="60"/>
              <w:rPr>
                <w:b w:val="0"/>
                <w:lang w:eastAsia="en-US"/>
              </w:rPr>
            </w:pPr>
            <w:r w:rsidRPr="00996F0B">
              <w:rPr>
                <w:b w:val="0"/>
                <w:lang w:eastAsia="en-US"/>
              </w:rPr>
              <w:t>Newsletter</w:t>
            </w:r>
          </w:p>
        </w:tc>
        <w:tc>
          <w:tcPr>
            <w:tcW w:w="7403" w:type="dxa"/>
          </w:tcPr>
          <w:p w:rsidR="00996F0B" w:rsidRDefault="00996F0B" w:rsidP="0093611B">
            <w:pPr>
              <w:spacing w:before="60" w:after="60"/>
              <w:cnfStyle w:val="000000000000" w:firstRow="0" w:lastRow="0" w:firstColumn="0" w:lastColumn="0" w:oddVBand="0" w:evenVBand="0" w:oddHBand="0" w:evenHBand="0" w:firstRowFirstColumn="0" w:firstRowLastColumn="0" w:lastRowFirstColumn="0" w:lastRowLastColumn="0"/>
            </w:pPr>
            <w:r>
              <w:t>Der Link in den News eines Newsletters wurde nicht immer richtig zusammengestellt, dies wurde behoben.</w:t>
            </w:r>
          </w:p>
        </w:tc>
      </w:tr>
      <w:tr w:rsidR="002F429E" w:rsidRPr="0026182F" w:rsidTr="002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rsidR="002F429E" w:rsidRPr="00996F0B" w:rsidRDefault="002F429E" w:rsidP="008E6F39">
            <w:pPr>
              <w:spacing w:before="60" w:after="60"/>
              <w:rPr>
                <w:b w:val="0"/>
                <w:lang w:eastAsia="en-US"/>
              </w:rPr>
            </w:pPr>
            <w:r>
              <w:rPr>
                <w:b w:val="0"/>
                <w:lang w:eastAsia="en-US"/>
              </w:rPr>
              <w:t>Menü</w:t>
            </w:r>
          </w:p>
        </w:tc>
        <w:tc>
          <w:tcPr>
            <w:tcW w:w="7403" w:type="dxa"/>
          </w:tcPr>
          <w:p w:rsidR="002F429E" w:rsidRDefault="002F429E" w:rsidP="002F429E">
            <w:pPr>
              <w:spacing w:before="60" w:after="60"/>
              <w:cnfStyle w:val="000000100000" w:firstRow="0" w:lastRow="0" w:firstColumn="0" w:lastColumn="0" w:oddVBand="0" w:evenVBand="0" w:oddHBand="1" w:evenHBand="0" w:firstRowFirstColumn="0" w:firstRowLastColumn="0" w:lastRowFirstColumn="0" w:lastRowLastColumn="0"/>
            </w:pPr>
            <w:r>
              <w:t xml:space="preserve">Große Abstände zwischen </w:t>
            </w:r>
            <w:proofErr w:type="spellStart"/>
            <w:r>
              <w:t>Breadcrumb</w:t>
            </w:r>
            <w:proofErr w:type="spellEnd"/>
            <w:r>
              <w:t xml:space="preserve"> und Überschrift wurden aufgrund von Fehlern in der Zusammensetzung des Menüs (bei ausgeblendeten Menüpunkten) behoben.</w:t>
            </w:r>
          </w:p>
        </w:tc>
      </w:tr>
    </w:tbl>
    <w:p w:rsidR="004C4C1A" w:rsidRDefault="004C4C1A" w:rsidP="0026182F"/>
    <w:p w:rsidR="007940F4" w:rsidRDefault="007940F4" w:rsidP="0026182F"/>
    <w:sectPr w:rsidR="007940F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F09" w:rsidRDefault="00F56F09" w:rsidP="008B58BF">
      <w:pPr>
        <w:spacing w:after="0" w:line="240" w:lineRule="auto"/>
      </w:pPr>
      <w:r>
        <w:separator/>
      </w:r>
    </w:p>
  </w:endnote>
  <w:endnote w:type="continuationSeparator" w:id="0">
    <w:p w:rsidR="00F56F09" w:rsidRDefault="00F56F09" w:rsidP="008B5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8BF" w:rsidRDefault="008B58B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8BF" w:rsidRDefault="008B58B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8BF" w:rsidRDefault="008B58B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F09" w:rsidRDefault="00F56F09" w:rsidP="008B58BF">
      <w:pPr>
        <w:spacing w:after="0" w:line="240" w:lineRule="auto"/>
      </w:pPr>
      <w:r>
        <w:separator/>
      </w:r>
    </w:p>
  </w:footnote>
  <w:footnote w:type="continuationSeparator" w:id="0">
    <w:p w:rsidR="00F56F09" w:rsidRDefault="00F56F09" w:rsidP="008B58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8BF" w:rsidRDefault="008B58B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8BF" w:rsidRDefault="008B58B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8BF" w:rsidRDefault="008B58B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D335C"/>
    <w:multiLevelType w:val="hybridMultilevel"/>
    <w:tmpl w:val="EBFCB0D4"/>
    <w:lvl w:ilvl="0" w:tplc="B1FCB8C4">
      <w:start w:val="1"/>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F147A6A"/>
    <w:multiLevelType w:val="hybridMultilevel"/>
    <w:tmpl w:val="4E32455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C3A53F3"/>
    <w:multiLevelType w:val="hybridMultilevel"/>
    <w:tmpl w:val="B03A1C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6EC37D8"/>
    <w:multiLevelType w:val="hybridMultilevel"/>
    <w:tmpl w:val="4E32455E"/>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71DB40EA"/>
    <w:multiLevelType w:val="hybridMultilevel"/>
    <w:tmpl w:val="4E32455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C19"/>
    <w:rsid w:val="000005AD"/>
    <w:rsid w:val="000102E2"/>
    <w:rsid w:val="0007149A"/>
    <w:rsid w:val="00083934"/>
    <w:rsid w:val="00084D13"/>
    <w:rsid w:val="000F2262"/>
    <w:rsid w:val="001248B2"/>
    <w:rsid w:val="001370CF"/>
    <w:rsid w:val="0016192D"/>
    <w:rsid w:val="00173ACB"/>
    <w:rsid w:val="001800D2"/>
    <w:rsid w:val="001B6EBF"/>
    <w:rsid w:val="001B6EFB"/>
    <w:rsid w:val="001F022E"/>
    <w:rsid w:val="0020646D"/>
    <w:rsid w:val="002310F7"/>
    <w:rsid w:val="002345C2"/>
    <w:rsid w:val="00234731"/>
    <w:rsid w:val="00234CBB"/>
    <w:rsid w:val="00240E10"/>
    <w:rsid w:val="00257A4D"/>
    <w:rsid w:val="0026182F"/>
    <w:rsid w:val="0028760E"/>
    <w:rsid w:val="002A6112"/>
    <w:rsid w:val="002D296B"/>
    <w:rsid w:val="002F429E"/>
    <w:rsid w:val="003100D0"/>
    <w:rsid w:val="0032243B"/>
    <w:rsid w:val="00325128"/>
    <w:rsid w:val="00337EC7"/>
    <w:rsid w:val="0034130F"/>
    <w:rsid w:val="0034360D"/>
    <w:rsid w:val="003745BF"/>
    <w:rsid w:val="0038579A"/>
    <w:rsid w:val="003E548D"/>
    <w:rsid w:val="003F1342"/>
    <w:rsid w:val="003F2B8C"/>
    <w:rsid w:val="004267E0"/>
    <w:rsid w:val="00436789"/>
    <w:rsid w:val="004440EC"/>
    <w:rsid w:val="0045622B"/>
    <w:rsid w:val="00464CF3"/>
    <w:rsid w:val="0047027D"/>
    <w:rsid w:val="00481896"/>
    <w:rsid w:val="004924D7"/>
    <w:rsid w:val="004B1B7C"/>
    <w:rsid w:val="004B3119"/>
    <w:rsid w:val="004C4C1A"/>
    <w:rsid w:val="004D4675"/>
    <w:rsid w:val="004E3F3F"/>
    <w:rsid w:val="004F7B7C"/>
    <w:rsid w:val="00506268"/>
    <w:rsid w:val="0051045D"/>
    <w:rsid w:val="0051390E"/>
    <w:rsid w:val="00521DA4"/>
    <w:rsid w:val="005227C0"/>
    <w:rsid w:val="005616AD"/>
    <w:rsid w:val="0057225B"/>
    <w:rsid w:val="00593569"/>
    <w:rsid w:val="005936A5"/>
    <w:rsid w:val="005B6860"/>
    <w:rsid w:val="005B694A"/>
    <w:rsid w:val="005C6249"/>
    <w:rsid w:val="005D3E0E"/>
    <w:rsid w:val="005F7C98"/>
    <w:rsid w:val="00614D66"/>
    <w:rsid w:val="00623ABC"/>
    <w:rsid w:val="0066009A"/>
    <w:rsid w:val="00662A39"/>
    <w:rsid w:val="00664EB4"/>
    <w:rsid w:val="00671B85"/>
    <w:rsid w:val="00682170"/>
    <w:rsid w:val="00691E2B"/>
    <w:rsid w:val="0069308F"/>
    <w:rsid w:val="006949F9"/>
    <w:rsid w:val="006B21E6"/>
    <w:rsid w:val="006B3A8A"/>
    <w:rsid w:val="006C2380"/>
    <w:rsid w:val="006E6CF2"/>
    <w:rsid w:val="007027E5"/>
    <w:rsid w:val="00706981"/>
    <w:rsid w:val="00713A5A"/>
    <w:rsid w:val="007220E7"/>
    <w:rsid w:val="007625AF"/>
    <w:rsid w:val="00767BDC"/>
    <w:rsid w:val="00783D3E"/>
    <w:rsid w:val="007940F4"/>
    <w:rsid w:val="00797088"/>
    <w:rsid w:val="007A26B6"/>
    <w:rsid w:val="007B5E17"/>
    <w:rsid w:val="007C11A0"/>
    <w:rsid w:val="007C7E5D"/>
    <w:rsid w:val="007E03D2"/>
    <w:rsid w:val="007F782F"/>
    <w:rsid w:val="00816EFC"/>
    <w:rsid w:val="0083086B"/>
    <w:rsid w:val="008509BF"/>
    <w:rsid w:val="008849EA"/>
    <w:rsid w:val="008865C0"/>
    <w:rsid w:val="008B1955"/>
    <w:rsid w:val="008B58BF"/>
    <w:rsid w:val="008D3FA2"/>
    <w:rsid w:val="008D50B0"/>
    <w:rsid w:val="008E5781"/>
    <w:rsid w:val="00914C11"/>
    <w:rsid w:val="009245E5"/>
    <w:rsid w:val="0093611B"/>
    <w:rsid w:val="00970B4B"/>
    <w:rsid w:val="0097513A"/>
    <w:rsid w:val="00996F0B"/>
    <w:rsid w:val="009A4290"/>
    <w:rsid w:val="00A167DB"/>
    <w:rsid w:val="00A20144"/>
    <w:rsid w:val="00A350E1"/>
    <w:rsid w:val="00A43757"/>
    <w:rsid w:val="00A5535F"/>
    <w:rsid w:val="00A64B34"/>
    <w:rsid w:val="00A67E43"/>
    <w:rsid w:val="00AA1B29"/>
    <w:rsid w:val="00AA1BBF"/>
    <w:rsid w:val="00AA4F63"/>
    <w:rsid w:val="00AC6631"/>
    <w:rsid w:val="00AD5320"/>
    <w:rsid w:val="00B131BA"/>
    <w:rsid w:val="00B153C0"/>
    <w:rsid w:val="00B35348"/>
    <w:rsid w:val="00B41CD0"/>
    <w:rsid w:val="00B7255C"/>
    <w:rsid w:val="00BD1F3A"/>
    <w:rsid w:val="00C33FEB"/>
    <w:rsid w:val="00C357CB"/>
    <w:rsid w:val="00C769C2"/>
    <w:rsid w:val="00C775D5"/>
    <w:rsid w:val="00CB479A"/>
    <w:rsid w:val="00CC0978"/>
    <w:rsid w:val="00CD189F"/>
    <w:rsid w:val="00CD6B49"/>
    <w:rsid w:val="00CF0D45"/>
    <w:rsid w:val="00D0627F"/>
    <w:rsid w:val="00D20A51"/>
    <w:rsid w:val="00D26B5A"/>
    <w:rsid w:val="00D31986"/>
    <w:rsid w:val="00D55AB6"/>
    <w:rsid w:val="00D56FC9"/>
    <w:rsid w:val="00D67255"/>
    <w:rsid w:val="00DA00BE"/>
    <w:rsid w:val="00DB2E76"/>
    <w:rsid w:val="00DB78FD"/>
    <w:rsid w:val="00DC65E3"/>
    <w:rsid w:val="00DC735A"/>
    <w:rsid w:val="00DE3A7E"/>
    <w:rsid w:val="00E13B19"/>
    <w:rsid w:val="00E13FE4"/>
    <w:rsid w:val="00E144FC"/>
    <w:rsid w:val="00E2573E"/>
    <w:rsid w:val="00E31983"/>
    <w:rsid w:val="00E53D68"/>
    <w:rsid w:val="00E60F35"/>
    <w:rsid w:val="00E63315"/>
    <w:rsid w:val="00E83AA1"/>
    <w:rsid w:val="00EC55E5"/>
    <w:rsid w:val="00EC57C1"/>
    <w:rsid w:val="00ED74E0"/>
    <w:rsid w:val="00F07DCD"/>
    <w:rsid w:val="00F175E3"/>
    <w:rsid w:val="00F338B6"/>
    <w:rsid w:val="00F42416"/>
    <w:rsid w:val="00F46D39"/>
    <w:rsid w:val="00F55145"/>
    <w:rsid w:val="00F56F09"/>
    <w:rsid w:val="00F941DC"/>
    <w:rsid w:val="00FA3C19"/>
    <w:rsid w:val="00FE079A"/>
    <w:rsid w:val="00FE3D4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3100D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A3C19"/>
    <w:pPr>
      <w:ind w:left="720"/>
      <w:contextualSpacing/>
    </w:pPr>
  </w:style>
  <w:style w:type="character" w:customStyle="1" w:styleId="cs6elementcontent1">
    <w:name w:val="cs6elementcontent1"/>
    <w:basedOn w:val="Absatz-Standardschriftart"/>
    <w:rsid w:val="001B6EFB"/>
    <w:rPr>
      <w:rFonts w:ascii="Arial" w:hAnsi="Arial" w:cs="Arial" w:hint="default"/>
      <w:vanish w:val="0"/>
      <w:webHidden w:val="0"/>
      <w:specVanish w:val="0"/>
    </w:rPr>
  </w:style>
  <w:style w:type="paragraph" w:styleId="Kopfzeile">
    <w:name w:val="header"/>
    <w:basedOn w:val="Standard"/>
    <w:link w:val="KopfzeileZchn"/>
    <w:uiPriority w:val="99"/>
    <w:unhideWhenUsed/>
    <w:rsid w:val="008B58B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58BF"/>
  </w:style>
  <w:style w:type="paragraph" w:styleId="Fuzeile">
    <w:name w:val="footer"/>
    <w:basedOn w:val="Standard"/>
    <w:link w:val="FuzeileZchn"/>
    <w:uiPriority w:val="99"/>
    <w:unhideWhenUsed/>
    <w:rsid w:val="008B58B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58BF"/>
  </w:style>
  <w:style w:type="character" w:customStyle="1" w:styleId="sf12b21">
    <w:name w:val="sf12b21"/>
    <w:basedOn w:val="Absatz-Standardschriftart"/>
    <w:rsid w:val="008E5781"/>
    <w:rPr>
      <w:color w:val="800000"/>
      <w:shd w:val="clear" w:color="auto" w:fill="FFFFFF"/>
    </w:rPr>
  </w:style>
  <w:style w:type="character" w:customStyle="1" w:styleId="sf3b21">
    <w:name w:val="sf3b21"/>
    <w:basedOn w:val="Absatz-Standardschriftart"/>
    <w:rsid w:val="008E5781"/>
    <w:rPr>
      <w:color w:val="000000"/>
      <w:shd w:val="clear" w:color="auto" w:fill="FFFFFF"/>
    </w:rPr>
  </w:style>
  <w:style w:type="character" w:customStyle="1" w:styleId="sf17b161">
    <w:name w:val="sf17b161"/>
    <w:basedOn w:val="Absatz-Standardschriftart"/>
    <w:rsid w:val="008E5781"/>
    <w:rPr>
      <w:color w:val="000000"/>
      <w:shd w:val="clear" w:color="auto" w:fill="F1E2AD"/>
    </w:rPr>
  </w:style>
  <w:style w:type="character" w:customStyle="1" w:styleId="berschrift1Zchn">
    <w:name w:val="Überschrift 1 Zchn"/>
    <w:basedOn w:val="Absatz-Standardschriftart"/>
    <w:link w:val="berschrift1"/>
    <w:uiPriority w:val="9"/>
    <w:rsid w:val="003100D0"/>
    <w:rPr>
      <w:rFonts w:asciiTheme="majorHAnsi" w:eastAsiaTheme="majorEastAsia" w:hAnsiTheme="majorHAnsi" w:cstheme="majorBidi"/>
      <w:color w:val="365F91" w:themeColor="accent1" w:themeShade="BF"/>
      <w:sz w:val="32"/>
      <w:szCs w:val="32"/>
      <w:lang w:eastAsia="en-US"/>
    </w:rPr>
  </w:style>
  <w:style w:type="paragraph" w:styleId="KeinLeerraum">
    <w:name w:val="No Spacing"/>
    <w:uiPriority w:val="1"/>
    <w:qFormat/>
    <w:rsid w:val="003100D0"/>
    <w:pPr>
      <w:spacing w:after="0" w:line="240" w:lineRule="auto"/>
    </w:pPr>
    <w:rPr>
      <w:rFonts w:eastAsiaTheme="minorHAnsi"/>
      <w:lang w:eastAsia="en-US"/>
    </w:rPr>
  </w:style>
  <w:style w:type="character" w:customStyle="1" w:styleId="cs6elementlabel1">
    <w:name w:val="cs6elementlabel1"/>
    <w:basedOn w:val="Absatz-Standardschriftart"/>
    <w:rsid w:val="001F022E"/>
    <w:rPr>
      <w:rFonts w:ascii="Arial" w:hAnsi="Arial" w:cs="Arial" w:hint="default"/>
      <w:vanish w:val="0"/>
      <w:webHidden w:val="0"/>
      <w:color w:val="5D5D5D"/>
      <w:sz w:val="18"/>
      <w:szCs w:val="18"/>
      <w:specVanish w:val="0"/>
    </w:rPr>
  </w:style>
  <w:style w:type="character" w:styleId="Hyperlink">
    <w:name w:val="Hyperlink"/>
    <w:uiPriority w:val="99"/>
    <w:rsid w:val="00B7255C"/>
    <w:rPr>
      <w:color w:val="0000FF"/>
      <w:u w:val="single"/>
    </w:rPr>
  </w:style>
  <w:style w:type="table" w:styleId="Tabellenraster">
    <w:name w:val="Table Grid"/>
    <w:basedOn w:val="NormaleTabelle"/>
    <w:uiPriority w:val="59"/>
    <w:rsid w:val="002D2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1">
    <w:name w:val="Light Shading Accent 1"/>
    <w:basedOn w:val="NormaleTabelle"/>
    <w:uiPriority w:val="60"/>
    <w:rsid w:val="0032512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prechblasentext">
    <w:name w:val="Balloon Text"/>
    <w:basedOn w:val="Standard"/>
    <w:link w:val="SprechblasentextZchn"/>
    <w:uiPriority w:val="99"/>
    <w:semiHidden/>
    <w:unhideWhenUsed/>
    <w:rsid w:val="007940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40F4"/>
    <w:rPr>
      <w:rFonts w:ascii="Tahoma" w:hAnsi="Tahoma" w:cs="Tahoma"/>
      <w:sz w:val="16"/>
      <w:szCs w:val="16"/>
    </w:rPr>
  </w:style>
  <w:style w:type="character" w:styleId="Kommentarzeichen">
    <w:name w:val="annotation reference"/>
    <w:basedOn w:val="Absatz-Standardschriftart"/>
    <w:uiPriority w:val="99"/>
    <w:semiHidden/>
    <w:unhideWhenUsed/>
    <w:rsid w:val="009A4290"/>
    <w:rPr>
      <w:sz w:val="16"/>
      <w:szCs w:val="16"/>
    </w:rPr>
  </w:style>
  <w:style w:type="paragraph" w:styleId="Kommentartext">
    <w:name w:val="annotation text"/>
    <w:basedOn w:val="Standard"/>
    <w:link w:val="KommentartextZchn"/>
    <w:uiPriority w:val="99"/>
    <w:semiHidden/>
    <w:unhideWhenUsed/>
    <w:rsid w:val="009A429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A4290"/>
    <w:rPr>
      <w:sz w:val="20"/>
      <w:szCs w:val="20"/>
    </w:rPr>
  </w:style>
  <w:style w:type="paragraph" w:styleId="Kommentarthema">
    <w:name w:val="annotation subject"/>
    <w:basedOn w:val="Kommentartext"/>
    <w:next w:val="Kommentartext"/>
    <w:link w:val="KommentarthemaZchn"/>
    <w:uiPriority w:val="99"/>
    <w:semiHidden/>
    <w:unhideWhenUsed/>
    <w:rsid w:val="009A4290"/>
    <w:rPr>
      <w:b/>
      <w:bCs/>
    </w:rPr>
  </w:style>
  <w:style w:type="character" w:customStyle="1" w:styleId="KommentarthemaZchn">
    <w:name w:val="Kommentarthema Zchn"/>
    <w:basedOn w:val="KommentartextZchn"/>
    <w:link w:val="Kommentarthema"/>
    <w:uiPriority w:val="99"/>
    <w:semiHidden/>
    <w:rsid w:val="009A429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3100D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A3C19"/>
    <w:pPr>
      <w:ind w:left="720"/>
      <w:contextualSpacing/>
    </w:pPr>
  </w:style>
  <w:style w:type="character" w:customStyle="1" w:styleId="cs6elementcontent1">
    <w:name w:val="cs6elementcontent1"/>
    <w:basedOn w:val="Absatz-Standardschriftart"/>
    <w:rsid w:val="001B6EFB"/>
    <w:rPr>
      <w:rFonts w:ascii="Arial" w:hAnsi="Arial" w:cs="Arial" w:hint="default"/>
      <w:vanish w:val="0"/>
      <w:webHidden w:val="0"/>
      <w:specVanish w:val="0"/>
    </w:rPr>
  </w:style>
  <w:style w:type="paragraph" w:styleId="Kopfzeile">
    <w:name w:val="header"/>
    <w:basedOn w:val="Standard"/>
    <w:link w:val="KopfzeileZchn"/>
    <w:uiPriority w:val="99"/>
    <w:unhideWhenUsed/>
    <w:rsid w:val="008B58B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58BF"/>
  </w:style>
  <w:style w:type="paragraph" w:styleId="Fuzeile">
    <w:name w:val="footer"/>
    <w:basedOn w:val="Standard"/>
    <w:link w:val="FuzeileZchn"/>
    <w:uiPriority w:val="99"/>
    <w:unhideWhenUsed/>
    <w:rsid w:val="008B58B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58BF"/>
  </w:style>
  <w:style w:type="character" w:customStyle="1" w:styleId="sf12b21">
    <w:name w:val="sf12b21"/>
    <w:basedOn w:val="Absatz-Standardschriftart"/>
    <w:rsid w:val="008E5781"/>
    <w:rPr>
      <w:color w:val="800000"/>
      <w:shd w:val="clear" w:color="auto" w:fill="FFFFFF"/>
    </w:rPr>
  </w:style>
  <w:style w:type="character" w:customStyle="1" w:styleId="sf3b21">
    <w:name w:val="sf3b21"/>
    <w:basedOn w:val="Absatz-Standardschriftart"/>
    <w:rsid w:val="008E5781"/>
    <w:rPr>
      <w:color w:val="000000"/>
      <w:shd w:val="clear" w:color="auto" w:fill="FFFFFF"/>
    </w:rPr>
  </w:style>
  <w:style w:type="character" w:customStyle="1" w:styleId="sf17b161">
    <w:name w:val="sf17b161"/>
    <w:basedOn w:val="Absatz-Standardschriftart"/>
    <w:rsid w:val="008E5781"/>
    <w:rPr>
      <w:color w:val="000000"/>
      <w:shd w:val="clear" w:color="auto" w:fill="F1E2AD"/>
    </w:rPr>
  </w:style>
  <w:style w:type="character" w:customStyle="1" w:styleId="berschrift1Zchn">
    <w:name w:val="Überschrift 1 Zchn"/>
    <w:basedOn w:val="Absatz-Standardschriftart"/>
    <w:link w:val="berschrift1"/>
    <w:uiPriority w:val="9"/>
    <w:rsid w:val="003100D0"/>
    <w:rPr>
      <w:rFonts w:asciiTheme="majorHAnsi" w:eastAsiaTheme="majorEastAsia" w:hAnsiTheme="majorHAnsi" w:cstheme="majorBidi"/>
      <w:color w:val="365F91" w:themeColor="accent1" w:themeShade="BF"/>
      <w:sz w:val="32"/>
      <w:szCs w:val="32"/>
      <w:lang w:eastAsia="en-US"/>
    </w:rPr>
  </w:style>
  <w:style w:type="paragraph" w:styleId="KeinLeerraum">
    <w:name w:val="No Spacing"/>
    <w:uiPriority w:val="1"/>
    <w:qFormat/>
    <w:rsid w:val="003100D0"/>
    <w:pPr>
      <w:spacing w:after="0" w:line="240" w:lineRule="auto"/>
    </w:pPr>
    <w:rPr>
      <w:rFonts w:eastAsiaTheme="minorHAnsi"/>
      <w:lang w:eastAsia="en-US"/>
    </w:rPr>
  </w:style>
  <w:style w:type="character" w:customStyle="1" w:styleId="cs6elementlabel1">
    <w:name w:val="cs6elementlabel1"/>
    <w:basedOn w:val="Absatz-Standardschriftart"/>
    <w:rsid w:val="001F022E"/>
    <w:rPr>
      <w:rFonts w:ascii="Arial" w:hAnsi="Arial" w:cs="Arial" w:hint="default"/>
      <w:vanish w:val="0"/>
      <w:webHidden w:val="0"/>
      <w:color w:val="5D5D5D"/>
      <w:sz w:val="18"/>
      <w:szCs w:val="18"/>
      <w:specVanish w:val="0"/>
    </w:rPr>
  </w:style>
  <w:style w:type="character" w:styleId="Hyperlink">
    <w:name w:val="Hyperlink"/>
    <w:uiPriority w:val="99"/>
    <w:rsid w:val="00B7255C"/>
    <w:rPr>
      <w:color w:val="0000FF"/>
      <w:u w:val="single"/>
    </w:rPr>
  </w:style>
  <w:style w:type="table" w:styleId="Tabellenraster">
    <w:name w:val="Table Grid"/>
    <w:basedOn w:val="NormaleTabelle"/>
    <w:uiPriority w:val="59"/>
    <w:rsid w:val="002D2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1">
    <w:name w:val="Light Shading Accent 1"/>
    <w:basedOn w:val="NormaleTabelle"/>
    <w:uiPriority w:val="60"/>
    <w:rsid w:val="0032512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prechblasentext">
    <w:name w:val="Balloon Text"/>
    <w:basedOn w:val="Standard"/>
    <w:link w:val="SprechblasentextZchn"/>
    <w:uiPriority w:val="99"/>
    <w:semiHidden/>
    <w:unhideWhenUsed/>
    <w:rsid w:val="007940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40F4"/>
    <w:rPr>
      <w:rFonts w:ascii="Tahoma" w:hAnsi="Tahoma" w:cs="Tahoma"/>
      <w:sz w:val="16"/>
      <w:szCs w:val="16"/>
    </w:rPr>
  </w:style>
  <w:style w:type="character" w:styleId="Kommentarzeichen">
    <w:name w:val="annotation reference"/>
    <w:basedOn w:val="Absatz-Standardschriftart"/>
    <w:uiPriority w:val="99"/>
    <w:semiHidden/>
    <w:unhideWhenUsed/>
    <w:rsid w:val="009A4290"/>
    <w:rPr>
      <w:sz w:val="16"/>
      <w:szCs w:val="16"/>
    </w:rPr>
  </w:style>
  <w:style w:type="paragraph" w:styleId="Kommentartext">
    <w:name w:val="annotation text"/>
    <w:basedOn w:val="Standard"/>
    <w:link w:val="KommentartextZchn"/>
    <w:uiPriority w:val="99"/>
    <w:semiHidden/>
    <w:unhideWhenUsed/>
    <w:rsid w:val="009A429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A4290"/>
    <w:rPr>
      <w:sz w:val="20"/>
      <w:szCs w:val="20"/>
    </w:rPr>
  </w:style>
  <w:style w:type="paragraph" w:styleId="Kommentarthema">
    <w:name w:val="annotation subject"/>
    <w:basedOn w:val="Kommentartext"/>
    <w:next w:val="Kommentartext"/>
    <w:link w:val="KommentarthemaZchn"/>
    <w:uiPriority w:val="99"/>
    <w:semiHidden/>
    <w:unhideWhenUsed/>
    <w:rsid w:val="009A4290"/>
    <w:rPr>
      <w:b/>
      <w:bCs/>
    </w:rPr>
  </w:style>
  <w:style w:type="character" w:customStyle="1" w:styleId="KommentarthemaZchn">
    <w:name w:val="Kommentarthema Zchn"/>
    <w:basedOn w:val="KommentartextZchn"/>
    <w:link w:val="Kommentarthema"/>
    <w:uiPriority w:val="99"/>
    <w:semiHidden/>
    <w:rsid w:val="009A42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382322">
      <w:bodyDiv w:val="1"/>
      <w:marLeft w:val="0"/>
      <w:marRight w:val="0"/>
      <w:marTop w:val="0"/>
      <w:marBottom w:val="0"/>
      <w:divBdr>
        <w:top w:val="none" w:sz="0" w:space="0" w:color="auto"/>
        <w:left w:val="none" w:sz="0" w:space="0" w:color="auto"/>
        <w:bottom w:val="none" w:sz="0" w:space="0" w:color="auto"/>
        <w:right w:val="none" w:sz="0" w:space="0" w:color="auto"/>
      </w:divBdr>
      <w:divsChild>
        <w:div w:id="26150473">
          <w:marLeft w:val="0"/>
          <w:marRight w:val="0"/>
          <w:marTop w:val="0"/>
          <w:marBottom w:val="0"/>
          <w:divBdr>
            <w:top w:val="none" w:sz="0" w:space="0" w:color="auto"/>
            <w:left w:val="none" w:sz="0" w:space="0" w:color="auto"/>
            <w:bottom w:val="none" w:sz="0" w:space="0" w:color="auto"/>
            <w:right w:val="none" w:sz="0" w:space="0" w:color="auto"/>
          </w:divBdr>
          <w:divsChild>
            <w:div w:id="263655685">
              <w:marLeft w:val="0"/>
              <w:marRight w:val="0"/>
              <w:marTop w:val="0"/>
              <w:marBottom w:val="0"/>
              <w:divBdr>
                <w:top w:val="none" w:sz="0" w:space="0" w:color="auto"/>
                <w:left w:val="none" w:sz="0" w:space="0" w:color="auto"/>
                <w:bottom w:val="none" w:sz="0" w:space="0" w:color="auto"/>
                <w:right w:val="none" w:sz="0" w:space="0" w:color="auto"/>
              </w:divBdr>
              <w:divsChild>
                <w:div w:id="166555372">
                  <w:marLeft w:val="0"/>
                  <w:marRight w:val="0"/>
                  <w:marTop w:val="0"/>
                  <w:marBottom w:val="0"/>
                  <w:divBdr>
                    <w:top w:val="none" w:sz="0" w:space="0" w:color="auto"/>
                    <w:left w:val="none" w:sz="0" w:space="0" w:color="auto"/>
                    <w:bottom w:val="none" w:sz="0" w:space="0" w:color="auto"/>
                    <w:right w:val="none" w:sz="0" w:space="0" w:color="auto"/>
                  </w:divBdr>
                  <w:divsChild>
                    <w:div w:id="707607877">
                      <w:marLeft w:val="0"/>
                      <w:marRight w:val="0"/>
                      <w:marTop w:val="0"/>
                      <w:marBottom w:val="0"/>
                      <w:divBdr>
                        <w:top w:val="none" w:sz="0" w:space="0" w:color="auto"/>
                        <w:left w:val="none" w:sz="0" w:space="0" w:color="auto"/>
                        <w:bottom w:val="none" w:sz="0" w:space="0" w:color="auto"/>
                        <w:right w:val="none" w:sz="0" w:space="0" w:color="auto"/>
                      </w:divBdr>
                      <w:divsChild>
                        <w:div w:id="514080276">
                          <w:marLeft w:val="0"/>
                          <w:marRight w:val="0"/>
                          <w:marTop w:val="0"/>
                          <w:marBottom w:val="0"/>
                          <w:divBdr>
                            <w:top w:val="none" w:sz="0" w:space="0" w:color="auto"/>
                            <w:left w:val="none" w:sz="0" w:space="0" w:color="auto"/>
                            <w:bottom w:val="none" w:sz="0" w:space="0" w:color="auto"/>
                            <w:right w:val="none" w:sz="0" w:space="0" w:color="auto"/>
                          </w:divBdr>
                          <w:divsChild>
                            <w:div w:id="1921283214">
                              <w:marLeft w:val="0"/>
                              <w:marRight w:val="0"/>
                              <w:marTop w:val="0"/>
                              <w:marBottom w:val="0"/>
                              <w:divBdr>
                                <w:top w:val="none" w:sz="0" w:space="0" w:color="auto"/>
                                <w:left w:val="none" w:sz="0" w:space="0" w:color="auto"/>
                                <w:bottom w:val="none" w:sz="0" w:space="0" w:color="auto"/>
                                <w:right w:val="none" w:sz="0" w:space="0" w:color="auto"/>
                              </w:divBdr>
                              <w:divsChild>
                                <w:div w:id="648285371">
                                  <w:marLeft w:val="0"/>
                                  <w:marRight w:val="0"/>
                                  <w:marTop w:val="150"/>
                                  <w:marBottom w:val="150"/>
                                  <w:divBdr>
                                    <w:top w:val="single" w:sz="6" w:space="0" w:color="BBBBBB"/>
                                    <w:left w:val="single" w:sz="6" w:space="0" w:color="BBBBBB"/>
                                    <w:bottom w:val="single" w:sz="6" w:space="0" w:color="BBBBBB"/>
                                    <w:right w:val="single" w:sz="6" w:space="0" w:color="BBBBBB"/>
                                  </w:divBdr>
                                  <w:divsChild>
                                    <w:div w:id="676418543">
                                      <w:marLeft w:val="0"/>
                                      <w:marRight w:val="0"/>
                                      <w:marTop w:val="0"/>
                                      <w:marBottom w:val="0"/>
                                      <w:divBdr>
                                        <w:top w:val="none" w:sz="0" w:space="0" w:color="auto"/>
                                        <w:left w:val="none" w:sz="0" w:space="0" w:color="auto"/>
                                        <w:bottom w:val="none" w:sz="0" w:space="0" w:color="auto"/>
                                        <w:right w:val="none" w:sz="0" w:space="0" w:color="auto"/>
                                      </w:divBdr>
                                      <w:divsChild>
                                        <w:div w:id="1570535510">
                                          <w:marLeft w:val="150"/>
                                          <w:marRight w:val="150"/>
                                          <w:marTop w:val="150"/>
                                          <w:marBottom w:val="150"/>
                                          <w:divBdr>
                                            <w:top w:val="none" w:sz="0" w:space="0" w:color="auto"/>
                                            <w:left w:val="none" w:sz="0" w:space="0" w:color="auto"/>
                                            <w:bottom w:val="none" w:sz="0" w:space="0" w:color="auto"/>
                                            <w:right w:val="none" w:sz="0" w:space="0" w:color="auto"/>
                                          </w:divBdr>
                                          <w:divsChild>
                                            <w:div w:id="1382708842">
                                              <w:marLeft w:val="0"/>
                                              <w:marRight w:val="0"/>
                                              <w:marTop w:val="135"/>
                                              <w:marBottom w:val="0"/>
                                              <w:divBdr>
                                                <w:top w:val="none" w:sz="0" w:space="0" w:color="auto"/>
                                                <w:left w:val="none" w:sz="0" w:space="0" w:color="auto"/>
                                                <w:bottom w:val="none" w:sz="0" w:space="0" w:color="auto"/>
                                                <w:right w:val="none" w:sz="0" w:space="0" w:color="auto"/>
                                              </w:divBdr>
                                            </w:div>
                                            <w:div w:id="210691789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713987">
      <w:bodyDiv w:val="1"/>
      <w:marLeft w:val="0"/>
      <w:marRight w:val="0"/>
      <w:marTop w:val="0"/>
      <w:marBottom w:val="0"/>
      <w:divBdr>
        <w:top w:val="none" w:sz="0" w:space="0" w:color="auto"/>
        <w:left w:val="none" w:sz="0" w:space="0" w:color="auto"/>
        <w:bottom w:val="none" w:sz="0" w:space="0" w:color="auto"/>
        <w:right w:val="none" w:sz="0" w:space="0" w:color="auto"/>
      </w:divBdr>
      <w:divsChild>
        <w:div w:id="1477646173">
          <w:marLeft w:val="0"/>
          <w:marRight w:val="0"/>
          <w:marTop w:val="0"/>
          <w:marBottom w:val="0"/>
          <w:divBdr>
            <w:top w:val="none" w:sz="0" w:space="0" w:color="auto"/>
            <w:left w:val="none" w:sz="0" w:space="0" w:color="auto"/>
            <w:bottom w:val="none" w:sz="0" w:space="0" w:color="auto"/>
            <w:right w:val="none" w:sz="0" w:space="0" w:color="auto"/>
          </w:divBdr>
          <w:divsChild>
            <w:div w:id="1836190246">
              <w:marLeft w:val="0"/>
              <w:marRight w:val="0"/>
              <w:marTop w:val="0"/>
              <w:marBottom w:val="0"/>
              <w:divBdr>
                <w:top w:val="none" w:sz="0" w:space="0" w:color="auto"/>
                <w:left w:val="none" w:sz="0" w:space="0" w:color="auto"/>
                <w:bottom w:val="none" w:sz="0" w:space="0" w:color="auto"/>
                <w:right w:val="none" w:sz="0" w:space="0" w:color="auto"/>
              </w:divBdr>
              <w:divsChild>
                <w:div w:id="655652255">
                  <w:marLeft w:val="0"/>
                  <w:marRight w:val="0"/>
                  <w:marTop w:val="0"/>
                  <w:marBottom w:val="0"/>
                  <w:divBdr>
                    <w:top w:val="none" w:sz="0" w:space="0" w:color="auto"/>
                    <w:left w:val="none" w:sz="0" w:space="0" w:color="auto"/>
                    <w:bottom w:val="none" w:sz="0" w:space="0" w:color="auto"/>
                    <w:right w:val="none" w:sz="0" w:space="0" w:color="auto"/>
                  </w:divBdr>
                  <w:divsChild>
                    <w:div w:id="735515070">
                      <w:marLeft w:val="0"/>
                      <w:marRight w:val="0"/>
                      <w:marTop w:val="0"/>
                      <w:marBottom w:val="0"/>
                      <w:divBdr>
                        <w:top w:val="none" w:sz="0" w:space="0" w:color="auto"/>
                        <w:left w:val="none" w:sz="0" w:space="0" w:color="auto"/>
                        <w:bottom w:val="none" w:sz="0" w:space="0" w:color="auto"/>
                        <w:right w:val="none" w:sz="0" w:space="0" w:color="auto"/>
                      </w:divBdr>
                      <w:divsChild>
                        <w:div w:id="2124612686">
                          <w:marLeft w:val="0"/>
                          <w:marRight w:val="0"/>
                          <w:marTop w:val="0"/>
                          <w:marBottom w:val="0"/>
                          <w:divBdr>
                            <w:top w:val="none" w:sz="0" w:space="0" w:color="auto"/>
                            <w:left w:val="none" w:sz="0" w:space="0" w:color="auto"/>
                            <w:bottom w:val="none" w:sz="0" w:space="0" w:color="auto"/>
                            <w:right w:val="none" w:sz="0" w:space="0" w:color="auto"/>
                          </w:divBdr>
                          <w:divsChild>
                            <w:div w:id="542133417">
                              <w:marLeft w:val="0"/>
                              <w:marRight w:val="0"/>
                              <w:marTop w:val="0"/>
                              <w:marBottom w:val="0"/>
                              <w:divBdr>
                                <w:top w:val="none" w:sz="0" w:space="0" w:color="auto"/>
                                <w:left w:val="none" w:sz="0" w:space="0" w:color="auto"/>
                                <w:bottom w:val="none" w:sz="0" w:space="0" w:color="auto"/>
                                <w:right w:val="none" w:sz="0" w:space="0" w:color="auto"/>
                              </w:divBdr>
                              <w:divsChild>
                                <w:div w:id="580722207">
                                  <w:marLeft w:val="0"/>
                                  <w:marRight w:val="0"/>
                                  <w:marTop w:val="150"/>
                                  <w:marBottom w:val="150"/>
                                  <w:divBdr>
                                    <w:top w:val="single" w:sz="6" w:space="0" w:color="BBBBBB"/>
                                    <w:left w:val="single" w:sz="6" w:space="0" w:color="BBBBBB"/>
                                    <w:bottom w:val="single" w:sz="6" w:space="0" w:color="BBBBBB"/>
                                    <w:right w:val="single" w:sz="6" w:space="0" w:color="BBBBBB"/>
                                  </w:divBdr>
                                  <w:divsChild>
                                    <w:div w:id="436483096">
                                      <w:marLeft w:val="0"/>
                                      <w:marRight w:val="0"/>
                                      <w:marTop w:val="0"/>
                                      <w:marBottom w:val="0"/>
                                      <w:divBdr>
                                        <w:top w:val="none" w:sz="0" w:space="0" w:color="auto"/>
                                        <w:left w:val="none" w:sz="0" w:space="0" w:color="auto"/>
                                        <w:bottom w:val="none" w:sz="0" w:space="0" w:color="auto"/>
                                        <w:right w:val="none" w:sz="0" w:space="0" w:color="auto"/>
                                      </w:divBdr>
                                      <w:divsChild>
                                        <w:div w:id="1751123502">
                                          <w:marLeft w:val="150"/>
                                          <w:marRight w:val="150"/>
                                          <w:marTop w:val="150"/>
                                          <w:marBottom w:val="150"/>
                                          <w:divBdr>
                                            <w:top w:val="none" w:sz="0" w:space="0" w:color="auto"/>
                                            <w:left w:val="none" w:sz="0" w:space="0" w:color="auto"/>
                                            <w:bottom w:val="none" w:sz="0" w:space="0" w:color="auto"/>
                                            <w:right w:val="none" w:sz="0" w:space="0" w:color="auto"/>
                                          </w:divBdr>
                                          <w:divsChild>
                                            <w:div w:id="1424108056">
                                              <w:marLeft w:val="0"/>
                                              <w:marRight w:val="0"/>
                                              <w:marTop w:val="135"/>
                                              <w:marBottom w:val="0"/>
                                              <w:divBdr>
                                                <w:top w:val="none" w:sz="0" w:space="0" w:color="auto"/>
                                                <w:left w:val="none" w:sz="0" w:space="0" w:color="auto"/>
                                                <w:bottom w:val="none" w:sz="0" w:space="0" w:color="auto"/>
                                                <w:right w:val="none" w:sz="0" w:space="0" w:color="auto"/>
                                              </w:divBdr>
                                            </w:div>
                                            <w:div w:id="169052166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3526082">
      <w:bodyDiv w:val="1"/>
      <w:marLeft w:val="0"/>
      <w:marRight w:val="0"/>
      <w:marTop w:val="0"/>
      <w:marBottom w:val="0"/>
      <w:divBdr>
        <w:top w:val="none" w:sz="0" w:space="0" w:color="auto"/>
        <w:left w:val="none" w:sz="0" w:space="0" w:color="auto"/>
        <w:bottom w:val="none" w:sz="0" w:space="0" w:color="auto"/>
        <w:right w:val="none" w:sz="0" w:space="0" w:color="auto"/>
      </w:divBdr>
      <w:divsChild>
        <w:div w:id="1364595065">
          <w:marLeft w:val="0"/>
          <w:marRight w:val="0"/>
          <w:marTop w:val="0"/>
          <w:marBottom w:val="0"/>
          <w:divBdr>
            <w:top w:val="none" w:sz="0" w:space="0" w:color="auto"/>
            <w:left w:val="none" w:sz="0" w:space="0" w:color="auto"/>
            <w:bottom w:val="none" w:sz="0" w:space="0" w:color="auto"/>
            <w:right w:val="none" w:sz="0" w:space="0" w:color="auto"/>
          </w:divBdr>
          <w:divsChild>
            <w:div w:id="1156146856">
              <w:marLeft w:val="0"/>
              <w:marRight w:val="0"/>
              <w:marTop w:val="0"/>
              <w:marBottom w:val="0"/>
              <w:divBdr>
                <w:top w:val="none" w:sz="0" w:space="0" w:color="auto"/>
                <w:left w:val="none" w:sz="0" w:space="0" w:color="auto"/>
                <w:bottom w:val="none" w:sz="0" w:space="0" w:color="auto"/>
                <w:right w:val="none" w:sz="0" w:space="0" w:color="auto"/>
              </w:divBdr>
              <w:divsChild>
                <w:div w:id="481046626">
                  <w:marLeft w:val="0"/>
                  <w:marRight w:val="0"/>
                  <w:marTop w:val="0"/>
                  <w:marBottom w:val="0"/>
                  <w:divBdr>
                    <w:top w:val="none" w:sz="0" w:space="0" w:color="auto"/>
                    <w:left w:val="none" w:sz="0" w:space="0" w:color="auto"/>
                    <w:bottom w:val="none" w:sz="0" w:space="0" w:color="auto"/>
                    <w:right w:val="none" w:sz="0" w:space="0" w:color="auto"/>
                  </w:divBdr>
                  <w:divsChild>
                    <w:div w:id="1325547472">
                      <w:marLeft w:val="0"/>
                      <w:marRight w:val="0"/>
                      <w:marTop w:val="0"/>
                      <w:marBottom w:val="0"/>
                      <w:divBdr>
                        <w:top w:val="none" w:sz="0" w:space="0" w:color="auto"/>
                        <w:left w:val="none" w:sz="0" w:space="0" w:color="auto"/>
                        <w:bottom w:val="none" w:sz="0" w:space="0" w:color="auto"/>
                        <w:right w:val="none" w:sz="0" w:space="0" w:color="auto"/>
                      </w:divBdr>
                      <w:divsChild>
                        <w:div w:id="1939293671">
                          <w:marLeft w:val="0"/>
                          <w:marRight w:val="0"/>
                          <w:marTop w:val="0"/>
                          <w:marBottom w:val="0"/>
                          <w:divBdr>
                            <w:top w:val="none" w:sz="0" w:space="0" w:color="auto"/>
                            <w:left w:val="none" w:sz="0" w:space="0" w:color="auto"/>
                            <w:bottom w:val="none" w:sz="0" w:space="0" w:color="auto"/>
                            <w:right w:val="none" w:sz="0" w:space="0" w:color="auto"/>
                          </w:divBdr>
                          <w:divsChild>
                            <w:div w:id="1965113451">
                              <w:marLeft w:val="0"/>
                              <w:marRight w:val="0"/>
                              <w:marTop w:val="0"/>
                              <w:marBottom w:val="0"/>
                              <w:divBdr>
                                <w:top w:val="none" w:sz="0" w:space="0" w:color="auto"/>
                                <w:left w:val="none" w:sz="0" w:space="0" w:color="auto"/>
                                <w:bottom w:val="none" w:sz="0" w:space="0" w:color="auto"/>
                                <w:right w:val="none" w:sz="0" w:space="0" w:color="auto"/>
                              </w:divBdr>
                              <w:divsChild>
                                <w:div w:id="394745565">
                                  <w:marLeft w:val="0"/>
                                  <w:marRight w:val="0"/>
                                  <w:marTop w:val="150"/>
                                  <w:marBottom w:val="150"/>
                                  <w:divBdr>
                                    <w:top w:val="single" w:sz="6" w:space="0" w:color="BBBBBB"/>
                                    <w:left w:val="single" w:sz="6" w:space="0" w:color="BBBBBB"/>
                                    <w:bottom w:val="single" w:sz="6" w:space="0" w:color="BBBBBB"/>
                                    <w:right w:val="single" w:sz="6" w:space="0" w:color="BBBBBB"/>
                                  </w:divBdr>
                                  <w:divsChild>
                                    <w:div w:id="977613551">
                                      <w:marLeft w:val="0"/>
                                      <w:marRight w:val="0"/>
                                      <w:marTop w:val="0"/>
                                      <w:marBottom w:val="0"/>
                                      <w:divBdr>
                                        <w:top w:val="none" w:sz="0" w:space="0" w:color="auto"/>
                                        <w:left w:val="none" w:sz="0" w:space="0" w:color="auto"/>
                                        <w:bottom w:val="none" w:sz="0" w:space="0" w:color="auto"/>
                                        <w:right w:val="none" w:sz="0" w:space="0" w:color="auto"/>
                                      </w:divBdr>
                                      <w:divsChild>
                                        <w:div w:id="1777213771">
                                          <w:marLeft w:val="150"/>
                                          <w:marRight w:val="150"/>
                                          <w:marTop w:val="150"/>
                                          <w:marBottom w:val="150"/>
                                          <w:divBdr>
                                            <w:top w:val="none" w:sz="0" w:space="0" w:color="auto"/>
                                            <w:left w:val="none" w:sz="0" w:space="0" w:color="auto"/>
                                            <w:bottom w:val="none" w:sz="0" w:space="0" w:color="auto"/>
                                            <w:right w:val="none" w:sz="0" w:space="0" w:color="auto"/>
                                          </w:divBdr>
                                          <w:divsChild>
                                            <w:div w:id="1576357315">
                                              <w:marLeft w:val="0"/>
                                              <w:marRight w:val="0"/>
                                              <w:marTop w:val="135"/>
                                              <w:marBottom w:val="0"/>
                                              <w:divBdr>
                                                <w:top w:val="none" w:sz="0" w:space="0" w:color="auto"/>
                                                <w:left w:val="none" w:sz="0" w:space="0" w:color="auto"/>
                                                <w:bottom w:val="none" w:sz="0" w:space="0" w:color="auto"/>
                                                <w:right w:val="none" w:sz="0" w:space="0" w:color="auto"/>
                                              </w:divBdr>
                                            </w:div>
                                            <w:div w:id="1359164906">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057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9B1DB-6B09-49B4-BA50-72991DE84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9269A1C5.dotm</Template>
  <TotalTime>0</TotalTime>
  <Pages>2</Pages>
  <Words>595</Words>
  <Characters>3751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Schicktanz, Isabella (Finanzen) Ref-02</dc:creator>
  <cp:lastModifiedBy>Schicktanz, Isabella (Finanzen) Ref-02</cp:lastModifiedBy>
  <cp:revision>3</cp:revision>
  <dcterms:created xsi:type="dcterms:W3CDTF">2015-10-15T08:09:00Z</dcterms:created>
  <dcterms:modified xsi:type="dcterms:W3CDTF">2015-10-15T08:11:00Z</dcterms:modified>
</cp:coreProperties>
</file>